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055D834A" w:rsidR="001E489F" w:rsidRPr="006C2E80" w:rsidRDefault="00AE1EEC"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t>
      </w:r>
      <w:r w:rsidR="00F3120A">
        <w:rPr>
          <w:rFonts w:ascii="Arial" w:hAnsi="Arial"/>
          <w:b/>
          <w:noProof/>
          <w:sz w:val="24"/>
          <w:szCs w:val="24"/>
          <w:lang w:eastAsia="ja-JP"/>
        </w:rPr>
        <w:t xml:space="preserve">SA2 Meeting </w:t>
      </w:r>
      <w:r w:rsidR="008056B0">
        <w:rPr>
          <w:rFonts w:ascii="Arial" w:hAnsi="Arial"/>
          <w:b/>
          <w:noProof/>
          <w:sz w:val="24"/>
          <w:szCs w:val="24"/>
          <w:lang w:eastAsia="ja-JP"/>
        </w:rPr>
        <w:t>#</w:t>
      </w:r>
      <w:r w:rsidR="009A28B7">
        <w:rPr>
          <w:rFonts w:ascii="Arial" w:hAnsi="Arial"/>
          <w:b/>
          <w:noProof/>
          <w:sz w:val="24"/>
          <w:szCs w:val="24"/>
          <w:lang w:eastAsia="ja-JP"/>
        </w:rPr>
        <w:t xml:space="preserve">157 </w:t>
      </w:r>
      <w:r w:rsidR="009A28B7">
        <w:rPr>
          <w:rFonts w:ascii="Arial" w:hAnsi="Arial"/>
          <w:b/>
          <w:noProof/>
          <w:sz w:val="24"/>
          <w:szCs w:val="24"/>
          <w:lang w:eastAsia="ja-JP"/>
        </w:rPr>
        <w:tab/>
        <w:t>S2</w:t>
      </w:r>
      <w:r w:rsidR="001E489F" w:rsidRPr="007861B8">
        <w:rPr>
          <w:rFonts w:ascii="Arial" w:hAnsi="Arial"/>
          <w:b/>
          <w:noProof/>
          <w:sz w:val="24"/>
          <w:szCs w:val="24"/>
          <w:lang w:eastAsia="ja-JP"/>
        </w:rPr>
        <w:t>-</w:t>
      </w:r>
      <w:r w:rsidR="009A28B7">
        <w:rPr>
          <w:rFonts w:ascii="Arial" w:hAnsi="Arial"/>
          <w:b/>
          <w:noProof/>
          <w:sz w:val="24"/>
          <w:szCs w:val="24"/>
          <w:lang w:eastAsia="ja-JP"/>
        </w:rPr>
        <w:t>2306464</w:t>
      </w:r>
    </w:p>
    <w:p w14:paraId="05B0D0A8" w14:textId="50929EB9" w:rsidR="001E489F" w:rsidRPr="00A90754" w:rsidRDefault="009A28B7" w:rsidP="00A9075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Berlin, Germany</w:t>
      </w:r>
      <w:r w:rsidR="001E489F" w:rsidRPr="007861B8">
        <w:rPr>
          <w:rFonts w:ascii="Arial" w:hAnsi="Arial"/>
          <w:b/>
          <w:noProof/>
          <w:sz w:val="24"/>
          <w:szCs w:val="24"/>
          <w:lang w:eastAsia="ja-JP"/>
        </w:rPr>
        <w:t xml:space="preserve">, </w:t>
      </w:r>
      <w:r>
        <w:rPr>
          <w:rFonts w:ascii="Arial" w:hAnsi="Arial"/>
          <w:b/>
          <w:noProof/>
          <w:sz w:val="24"/>
          <w:szCs w:val="24"/>
          <w:lang w:eastAsia="ja-JP"/>
        </w:rPr>
        <w:t>22 – 26 May</w:t>
      </w:r>
      <w:r w:rsidR="0010367D">
        <w:rPr>
          <w:rFonts w:ascii="Arial" w:hAnsi="Arial" w:hint="eastAsia"/>
          <w:b/>
          <w:noProof/>
          <w:sz w:val="24"/>
          <w:szCs w:val="24"/>
          <w:lang w:eastAsia="zh-CN"/>
        </w:rPr>
        <w:t>,</w:t>
      </w:r>
      <w:r w:rsidR="0010367D">
        <w:rPr>
          <w:rFonts w:ascii="Arial" w:hAnsi="Arial"/>
          <w:b/>
          <w:noProof/>
          <w:sz w:val="24"/>
          <w:szCs w:val="24"/>
          <w:lang w:eastAsia="zh-CN"/>
        </w:rPr>
        <w:t xml:space="preserve"> 2023</w:t>
      </w:r>
      <w:r w:rsidR="001E489F" w:rsidRPr="006C2E80">
        <w:tab/>
      </w:r>
      <w:r w:rsidR="00465247">
        <w:rPr>
          <w:rFonts w:ascii="Arial" w:eastAsia="Batang" w:hAnsi="Arial" w:cs="Arial"/>
          <w:b/>
          <w:noProof/>
          <w:lang w:eastAsia="zh-CN"/>
        </w:rPr>
        <w:t>(</w:t>
      </w:r>
      <w:r w:rsidR="00465247" w:rsidRPr="00A90754">
        <w:rPr>
          <w:rFonts w:ascii="Arial" w:eastAsia="Batang" w:hAnsi="Arial" w:cs="Arial"/>
          <w:b/>
          <w:i/>
          <w:noProof/>
          <w:color w:val="4472C4" w:themeColor="accent1"/>
          <w:lang w:eastAsia="zh-CN"/>
        </w:rPr>
        <w:t>revision of S2-230</w:t>
      </w:r>
      <w:r w:rsidR="00465247" w:rsidRPr="00A90754">
        <w:rPr>
          <w:rFonts w:asciiTheme="minorEastAsia" w:hAnsiTheme="minorEastAsia" w:cs="Arial" w:hint="eastAsia"/>
          <w:b/>
          <w:i/>
          <w:noProof/>
          <w:color w:val="4472C4" w:themeColor="accent1"/>
          <w:lang w:eastAsia="zh-CN"/>
        </w:rPr>
        <w:t>xxxx</w:t>
      </w:r>
      <w:r w:rsidR="001E489F" w:rsidRPr="007861B8">
        <w:rPr>
          <w:rFonts w:ascii="Arial" w:eastAsia="Batang" w:hAnsi="Arial" w:cs="Arial"/>
          <w:b/>
          <w:noProof/>
          <w:lang w:eastAsia="zh-CN"/>
        </w:rPr>
        <w:t>)</w:t>
      </w:r>
    </w:p>
    <w:p w14:paraId="638D0594" w14:textId="77777777" w:rsidR="00A90754" w:rsidRPr="00A90754" w:rsidRDefault="00A90754" w:rsidP="00A90754">
      <w:pPr>
        <w:pStyle w:val="a3"/>
        <w:widowControl w:val="0"/>
        <w:tabs>
          <w:tab w:val="clear" w:pos="4153"/>
          <w:tab w:val="clear" w:pos="8306"/>
          <w:tab w:val="right" w:pos="9638"/>
        </w:tabs>
        <w:overflowPunct w:val="0"/>
        <w:autoSpaceDE w:val="0"/>
        <w:autoSpaceDN w:val="0"/>
        <w:adjustRightInd w:val="0"/>
        <w:textAlignment w:val="baseline"/>
        <w:rPr>
          <w:rFonts w:ascii="Arial" w:eastAsia="宋体" w:hAnsi="Arial"/>
          <w:b/>
          <w:noProof/>
          <w:lang w:eastAsia="ja-JP"/>
        </w:rPr>
      </w:pPr>
    </w:p>
    <w:p w14:paraId="6B417959" w14:textId="23E000D7" w:rsidR="001E489F" w:rsidRPr="006C2E80" w:rsidRDefault="009A28B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w:t>
      </w:r>
    </w:p>
    <w:p w14:paraId="49D92DA3" w14:textId="4FADC2AE" w:rsidR="001E489F" w:rsidRPr="006C2E80" w:rsidRDefault="009A28B7"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on</w:t>
      </w:r>
      <w:r w:rsidR="001E489F" w:rsidRPr="006C2E80">
        <w:rPr>
          <w:rFonts w:ascii="Arial" w:eastAsia="Batang" w:hAnsi="Arial" w:cs="Arial"/>
          <w:b/>
          <w:sz w:val="24"/>
          <w:szCs w:val="24"/>
          <w:lang w:eastAsia="zh-CN"/>
        </w:rPr>
        <w:t xml:space="preserve"> </w:t>
      </w:r>
      <w:r w:rsidRPr="009A28B7">
        <w:rPr>
          <w:rFonts w:ascii="Arial" w:eastAsia="Batang" w:hAnsi="Arial" w:cs="Arial"/>
          <w:b/>
          <w:sz w:val="24"/>
          <w:szCs w:val="24"/>
          <w:lang w:eastAsia="zh-CN"/>
        </w:rPr>
        <w:t>Proximity-based Services in 5GS Phase 3</w:t>
      </w:r>
    </w:p>
    <w:p w14:paraId="66ACF610" w14:textId="001E191C" w:rsidR="001E489F" w:rsidRPr="006C2E80" w:rsidRDefault="009A28B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Information</w:t>
      </w:r>
    </w:p>
    <w:p w14:paraId="1468BC60" w14:textId="74341FB4" w:rsidR="001E489F" w:rsidRDefault="009A28B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0039F3E0" w:rsidR="001E489F" w:rsidRPr="00A90754" w:rsidRDefault="00A641CA" w:rsidP="00A90754">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r>
      <w:r w:rsidRPr="00A641CA">
        <w:rPr>
          <w:rFonts w:ascii="Arial" w:eastAsia="Times New Roman" w:hAnsi="Arial" w:cs="Times New Roman"/>
          <w:color w:val="auto"/>
          <w:sz w:val="36"/>
          <w:szCs w:val="20"/>
          <w:lang w:eastAsia="ja-JP"/>
        </w:rPr>
        <w:t>Study on Proximity-based Services in 5GS Phase 3</w:t>
      </w:r>
    </w:p>
    <w:p w14:paraId="4520DCE2" w14:textId="273A231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641CA" w:rsidRPr="00A641CA">
        <w:rPr>
          <w:rFonts w:ascii="Arial" w:eastAsia="Times New Roman" w:hAnsi="Arial" w:cs="Times New Roman"/>
          <w:color w:val="auto"/>
          <w:sz w:val="36"/>
          <w:szCs w:val="20"/>
          <w:lang w:eastAsia="ja-JP"/>
        </w:rPr>
        <w:t>FS_5G_ProSe_Ph3</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2F8CC3C" w:rsidR="001E489F" w:rsidRPr="001E489F" w:rsidRDefault="00A641CA"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BBA556D" w:rsidR="001E489F" w:rsidRPr="006C2E80" w:rsidRDefault="001E489F" w:rsidP="001E489F">
      <w:pPr>
        <w:pStyle w:val="Guidance"/>
      </w:pPr>
    </w:p>
    <w:p w14:paraId="6042014B" w14:textId="5956652E" w:rsidR="001E489F" w:rsidRPr="00A90754" w:rsidRDefault="001E489F" w:rsidP="00A90754">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3C53600" w:rsidR="001E489F" w:rsidRDefault="00A641CA" w:rsidP="005875D6">
            <w:pPr>
              <w:pStyle w:val="TAC"/>
              <w:rPr>
                <w:lang w:eastAsia="zh-CN"/>
              </w:rPr>
            </w:pPr>
            <w:r>
              <w:rPr>
                <w:rFonts w:hint="eastAsia"/>
                <w:lang w:eastAsia="zh-CN"/>
              </w:rPr>
              <w:t>X</w:t>
            </w:r>
          </w:p>
        </w:tc>
        <w:tc>
          <w:tcPr>
            <w:tcW w:w="850" w:type="dxa"/>
            <w:tcBorders>
              <w:top w:val="nil"/>
            </w:tcBorders>
          </w:tcPr>
          <w:p w14:paraId="04045F0B" w14:textId="0FB54F88" w:rsidR="001E489F" w:rsidRDefault="00A641CA" w:rsidP="005875D6">
            <w:pPr>
              <w:pStyle w:val="TAC"/>
              <w:rPr>
                <w:lang w:eastAsia="zh-CN"/>
              </w:rPr>
            </w:pPr>
            <w:r>
              <w:rPr>
                <w:rFonts w:hint="eastAsia"/>
                <w:lang w:eastAsia="zh-CN"/>
              </w:rPr>
              <w:t>X</w:t>
            </w:r>
          </w:p>
        </w:tc>
        <w:tc>
          <w:tcPr>
            <w:tcW w:w="851" w:type="dxa"/>
            <w:tcBorders>
              <w:top w:val="nil"/>
            </w:tcBorders>
          </w:tcPr>
          <w:p w14:paraId="36BEDBE0" w14:textId="39B8CA5B" w:rsidR="001E489F" w:rsidRDefault="00A641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DBFD7C4" w:rsidR="001E489F" w:rsidRDefault="00A641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137D683" w:rsidR="001E489F" w:rsidRDefault="00A641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CF4711D" w:rsidR="007861B8" w:rsidRPr="00C278EB" w:rsidRDefault="001E489F" w:rsidP="00A90754">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62CFDB6" w:rsidR="007861B8" w:rsidRDefault="00A641CA"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bookmarkStart w:id="0" w:name="_GoBack"/>
        <w:bookmarkEnd w:id="0"/>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1502BE" w:rsidRDefault="001E489F" w:rsidP="001502BE">
      <w:pPr>
        <w:spacing w:after="180"/>
        <w:rPr>
          <w:color w:val="000000"/>
          <w:lang w:eastAsia="ja-JP"/>
        </w:rPr>
      </w:pPr>
      <w:r w:rsidRPr="001502BE">
        <w:rPr>
          <w:color w:val="000000"/>
          <w:lang w:eastAsia="ja-JP"/>
        </w:rP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E27D5CF" w:rsidR="001E489F" w:rsidRDefault="00E53CF7" w:rsidP="005875D6">
            <w:pPr>
              <w:pStyle w:val="TAL"/>
            </w:pPr>
            <w:r w:rsidRPr="00E53CF7">
              <w:t>SMARTER</w:t>
            </w:r>
          </w:p>
        </w:tc>
        <w:tc>
          <w:tcPr>
            <w:tcW w:w="1101" w:type="dxa"/>
          </w:tcPr>
          <w:p w14:paraId="334D300A" w14:textId="06E8E1EB" w:rsidR="001E489F" w:rsidRDefault="00E53CF7" w:rsidP="005875D6">
            <w:pPr>
              <w:pStyle w:val="TAL"/>
              <w:rPr>
                <w:lang w:eastAsia="zh-CN"/>
              </w:rPr>
            </w:pPr>
            <w:r>
              <w:rPr>
                <w:lang w:eastAsia="zh-CN"/>
              </w:rPr>
              <w:t>SA1</w:t>
            </w:r>
          </w:p>
        </w:tc>
        <w:tc>
          <w:tcPr>
            <w:tcW w:w="1101" w:type="dxa"/>
          </w:tcPr>
          <w:p w14:paraId="3338BA6A" w14:textId="7F3ACF6A" w:rsidR="001E489F" w:rsidRDefault="00E53CF7" w:rsidP="005875D6">
            <w:pPr>
              <w:pStyle w:val="TAL"/>
              <w:rPr>
                <w:lang w:eastAsia="zh-CN"/>
              </w:rPr>
            </w:pPr>
            <w:r>
              <w:rPr>
                <w:rFonts w:hint="eastAsia"/>
                <w:lang w:eastAsia="zh-CN"/>
              </w:rPr>
              <w:t>7</w:t>
            </w:r>
            <w:r>
              <w:rPr>
                <w:lang w:eastAsia="zh-CN"/>
              </w:rPr>
              <w:t>20005</w:t>
            </w:r>
          </w:p>
        </w:tc>
        <w:tc>
          <w:tcPr>
            <w:tcW w:w="6010" w:type="dxa"/>
          </w:tcPr>
          <w:p w14:paraId="225432A0" w14:textId="07719500" w:rsidR="001E489F" w:rsidRPr="00251D80" w:rsidRDefault="00E53CF7" w:rsidP="005875D6">
            <w:pPr>
              <w:pStyle w:val="TAL"/>
            </w:pPr>
            <w:r w:rsidRPr="00E53CF7">
              <w:t>New Services and Markets Technology Enablers</w:t>
            </w:r>
          </w:p>
        </w:tc>
      </w:tr>
      <w:tr w:rsidR="00E53CF7" w14:paraId="08E072B3" w14:textId="77777777" w:rsidTr="005875D6">
        <w:trPr>
          <w:cantSplit/>
          <w:jc w:val="center"/>
        </w:trPr>
        <w:tc>
          <w:tcPr>
            <w:tcW w:w="1101" w:type="dxa"/>
          </w:tcPr>
          <w:p w14:paraId="15849C2F" w14:textId="0D116588" w:rsidR="00E53CF7" w:rsidRPr="00E53CF7" w:rsidRDefault="00E53CF7" w:rsidP="005875D6">
            <w:pPr>
              <w:pStyle w:val="TAL"/>
              <w:rPr>
                <w:lang w:eastAsia="zh-CN"/>
              </w:rPr>
            </w:pPr>
            <w:r>
              <w:rPr>
                <w:rFonts w:hint="eastAsia"/>
                <w:lang w:eastAsia="zh-CN"/>
              </w:rPr>
              <w:t>R</w:t>
            </w:r>
            <w:r>
              <w:rPr>
                <w:lang w:eastAsia="zh-CN"/>
              </w:rPr>
              <w:t>EFEC</w:t>
            </w:r>
          </w:p>
        </w:tc>
        <w:tc>
          <w:tcPr>
            <w:tcW w:w="1101" w:type="dxa"/>
          </w:tcPr>
          <w:p w14:paraId="1B686E60" w14:textId="0590FAF1" w:rsidR="00E53CF7" w:rsidRDefault="00E53CF7" w:rsidP="005875D6">
            <w:pPr>
              <w:pStyle w:val="TAL"/>
              <w:rPr>
                <w:lang w:eastAsia="zh-CN"/>
              </w:rPr>
            </w:pPr>
            <w:r>
              <w:rPr>
                <w:lang w:eastAsia="zh-CN"/>
              </w:rPr>
              <w:t>SA1</w:t>
            </w:r>
          </w:p>
        </w:tc>
        <w:tc>
          <w:tcPr>
            <w:tcW w:w="1101" w:type="dxa"/>
          </w:tcPr>
          <w:p w14:paraId="105F0E4D" w14:textId="1902866B" w:rsidR="00E53CF7" w:rsidRDefault="00E53CF7" w:rsidP="005875D6">
            <w:pPr>
              <w:pStyle w:val="TAL"/>
              <w:rPr>
                <w:lang w:eastAsia="zh-CN"/>
              </w:rPr>
            </w:pPr>
            <w:r w:rsidRPr="00E53CF7">
              <w:rPr>
                <w:lang w:eastAsia="zh-CN"/>
              </w:rPr>
              <w:t>840048</w:t>
            </w:r>
          </w:p>
        </w:tc>
        <w:tc>
          <w:tcPr>
            <w:tcW w:w="6010" w:type="dxa"/>
          </w:tcPr>
          <w:p w14:paraId="29B46702" w14:textId="310FFF17" w:rsidR="00E53CF7" w:rsidRPr="00E53CF7" w:rsidRDefault="001502BE" w:rsidP="005875D6">
            <w:pPr>
              <w:pStyle w:val="TAL"/>
            </w:pPr>
            <w:r>
              <w:t>Enhanced Relays for Energy E</w:t>
            </w:r>
            <w:r>
              <w:rPr>
                <w:rFonts w:hint="eastAsia"/>
                <w:lang w:eastAsia="zh-CN"/>
              </w:rPr>
              <w:t>f</w:t>
            </w:r>
            <w:r w:rsidR="00E53CF7" w:rsidRPr="00E53CF7">
              <w:t>ficiency and Extensive Coverage</w:t>
            </w:r>
          </w:p>
        </w:tc>
      </w:tr>
      <w:tr w:rsidR="00592682" w14:paraId="65EEA334" w14:textId="77777777" w:rsidTr="005875D6">
        <w:trPr>
          <w:cantSplit/>
          <w:jc w:val="center"/>
        </w:trPr>
        <w:tc>
          <w:tcPr>
            <w:tcW w:w="1101" w:type="dxa"/>
          </w:tcPr>
          <w:p w14:paraId="1BCA44EF" w14:textId="023636A6" w:rsidR="00592682" w:rsidRDefault="00592682" w:rsidP="005875D6">
            <w:pPr>
              <w:pStyle w:val="TAL"/>
              <w:rPr>
                <w:lang w:eastAsia="zh-CN"/>
              </w:rPr>
            </w:pPr>
            <w:r>
              <w:rPr>
                <w:rFonts w:hint="eastAsia"/>
                <w:lang w:eastAsia="zh-CN"/>
              </w:rPr>
              <w:t>M</w:t>
            </w:r>
            <w:r>
              <w:rPr>
                <w:lang w:eastAsia="zh-CN"/>
              </w:rPr>
              <w:t>ultiRelay</w:t>
            </w:r>
          </w:p>
        </w:tc>
        <w:tc>
          <w:tcPr>
            <w:tcW w:w="1101" w:type="dxa"/>
          </w:tcPr>
          <w:p w14:paraId="39C34078" w14:textId="5CD075C1" w:rsidR="00592682" w:rsidRDefault="00592682" w:rsidP="005875D6">
            <w:pPr>
              <w:pStyle w:val="TAL"/>
              <w:rPr>
                <w:lang w:eastAsia="zh-CN"/>
              </w:rPr>
            </w:pPr>
            <w:r>
              <w:rPr>
                <w:rFonts w:hint="eastAsia"/>
                <w:lang w:eastAsia="zh-CN"/>
              </w:rPr>
              <w:t>S</w:t>
            </w:r>
            <w:r>
              <w:rPr>
                <w:lang w:eastAsia="zh-CN"/>
              </w:rPr>
              <w:t>A1</w:t>
            </w:r>
          </w:p>
        </w:tc>
        <w:tc>
          <w:tcPr>
            <w:tcW w:w="1101" w:type="dxa"/>
          </w:tcPr>
          <w:p w14:paraId="128D058D" w14:textId="033F33D2" w:rsidR="00592682" w:rsidRPr="00E53CF7" w:rsidRDefault="00592682" w:rsidP="005875D6">
            <w:pPr>
              <w:pStyle w:val="TAL"/>
              <w:rPr>
                <w:lang w:eastAsia="zh-CN"/>
              </w:rPr>
            </w:pPr>
            <w:r>
              <w:rPr>
                <w:rFonts w:hint="eastAsia"/>
                <w:lang w:eastAsia="zh-CN"/>
              </w:rPr>
              <w:t>9</w:t>
            </w:r>
            <w:r>
              <w:rPr>
                <w:lang w:eastAsia="zh-CN"/>
              </w:rPr>
              <w:t>70044</w:t>
            </w:r>
          </w:p>
        </w:tc>
        <w:tc>
          <w:tcPr>
            <w:tcW w:w="6010" w:type="dxa"/>
          </w:tcPr>
          <w:p w14:paraId="471AB06A" w14:textId="74551954" w:rsidR="00592682" w:rsidRPr="00E53CF7" w:rsidRDefault="00592682" w:rsidP="005875D6">
            <w:pPr>
              <w:pStyle w:val="TAL"/>
            </w:pPr>
            <w:r w:rsidRPr="00592682">
              <w:t>Multi-path relay</w:t>
            </w:r>
          </w:p>
        </w:tc>
      </w:tr>
    </w:tbl>
    <w:p w14:paraId="577FBA35" w14:textId="77777777" w:rsidR="001E489F" w:rsidRDefault="001E489F" w:rsidP="001E489F"/>
    <w:p w14:paraId="4DD6CDD4" w14:textId="2E511DDA" w:rsidR="001E489F" w:rsidRPr="00A90754" w:rsidRDefault="001E489F" w:rsidP="00A90754">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B540E0E" w:rsidR="001E489F" w:rsidRDefault="00592682" w:rsidP="005875D6">
            <w:pPr>
              <w:pStyle w:val="TAL"/>
              <w:rPr>
                <w:lang w:eastAsia="zh-CN"/>
              </w:rPr>
            </w:pPr>
            <w:r>
              <w:rPr>
                <w:rFonts w:hint="eastAsia"/>
                <w:lang w:eastAsia="zh-CN"/>
              </w:rPr>
              <w:t>9</w:t>
            </w:r>
            <w:r>
              <w:rPr>
                <w:lang w:eastAsia="zh-CN"/>
              </w:rPr>
              <w:t>00007</w:t>
            </w:r>
          </w:p>
        </w:tc>
        <w:tc>
          <w:tcPr>
            <w:tcW w:w="3326" w:type="dxa"/>
          </w:tcPr>
          <w:p w14:paraId="3AC061FD" w14:textId="06F75C0A" w:rsidR="001E489F" w:rsidRDefault="00592682" w:rsidP="005875D6">
            <w:pPr>
              <w:pStyle w:val="TAL"/>
              <w:rPr>
                <w:lang w:eastAsia="zh-CN"/>
              </w:rPr>
            </w:pPr>
            <w:r w:rsidRPr="00592682">
              <w:rPr>
                <w:lang w:eastAsia="zh-CN"/>
              </w:rPr>
              <w:t>Proximity based Services in 5GS</w:t>
            </w:r>
          </w:p>
        </w:tc>
        <w:tc>
          <w:tcPr>
            <w:tcW w:w="5099" w:type="dxa"/>
          </w:tcPr>
          <w:p w14:paraId="017BF4B1" w14:textId="2A4CC374" w:rsidR="001E489F" w:rsidRPr="00251D80" w:rsidRDefault="00592682" w:rsidP="005875D6">
            <w:pPr>
              <w:pStyle w:val="Guidance"/>
            </w:pPr>
            <w:r w:rsidRPr="00592682">
              <w:t>Rel-17 Stage 2 5G_ProSe work item.</w:t>
            </w:r>
          </w:p>
        </w:tc>
      </w:tr>
      <w:tr w:rsidR="00E53CF7" w14:paraId="42866D8B" w14:textId="77777777" w:rsidTr="005875D6">
        <w:trPr>
          <w:cantSplit/>
          <w:jc w:val="center"/>
        </w:trPr>
        <w:tc>
          <w:tcPr>
            <w:tcW w:w="1101" w:type="dxa"/>
          </w:tcPr>
          <w:p w14:paraId="3D5FDEC2" w14:textId="470B87E4" w:rsidR="00E53CF7" w:rsidRPr="00E53CF7" w:rsidRDefault="00592682" w:rsidP="005875D6">
            <w:pPr>
              <w:pStyle w:val="TAL"/>
            </w:pPr>
            <w:r w:rsidRPr="00592682">
              <w:t>980012</w:t>
            </w:r>
          </w:p>
        </w:tc>
        <w:tc>
          <w:tcPr>
            <w:tcW w:w="3326" w:type="dxa"/>
          </w:tcPr>
          <w:p w14:paraId="21F1874E" w14:textId="0482D701" w:rsidR="00E53CF7" w:rsidRDefault="00592682" w:rsidP="005875D6">
            <w:pPr>
              <w:pStyle w:val="TAL"/>
              <w:rPr>
                <w:lang w:eastAsia="zh-CN"/>
              </w:rPr>
            </w:pPr>
            <w:r w:rsidRPr="00592682">
              <w:rPr>
                <w:lang w:eastAsia="zh-CN"/>
              </w:rPr>
              <w:t>Proximity-based Services in 5GS Phase 2</w:t>
            </w:r>
          </w:p>
        </w:tc>
        <w:tc>
          <w:tcPr>
            <w:tcW w:w="5099" w:type="dxa"/>
          </w:tcPr>
          <w:p w14:paraId="49E0721C" w14:textId="55F486EA" w:rsidR="00E53CF7" w:rsidRPr="00251D80" w:rsidRDefault="00592682" w:rsidP="005875D6">
            <w:pPr>
              <w:pStyle w:val="Guidance"/>
            </w:pPr>
            <w:r w:rsidRPr="00592682">
              <w:t>Rel-18 Stage 2 5G_ProSe work item.</w:t>
            </w:r>
          </w:p>
        </w:tc>
      </w:tr>
      <w:tr w:rsidR="00592682" w14:paraId="758F9F58" w14:textId="77777777" w:rsidTr="005875D6">
        <w:trPr>
          <w:cantSplit/>
          <w:jc w:val="center"/>
        </w:trPr>
        <w:tc>
          <w:tcPr>
            <w:tcW w:w="1101" w:type="dxa"/>
          </w:tcPr>
          <w:p w14:paraId="2C2CF2B1" w14:textId="41452529" w:rsidR="00592682" w:rsidRPr="00E53CF7" w:rsidRDefault="00592682" w:rsidP="005875D6">
            <w:pPr>
              <w:pStyle w:val="TAL"/>
            </w:pPr>
            <w:r w:rsidRPr="00592682">
              <w:t>930008</w:t>
            </w:r>
          </w:p>
        </w:tc>
        <w:tc>
          <w:tcPr>
            <w:tcW w:w="3326" w:type="dxa"/>
          </w:tcPr>
          <w:p w14:paraId="536736CF" w14:textId="5619C053" w:rsidR="00592682" w:rsidRDefault="00592682" w:rsidP="005875D6">
            <w:pPr>
              <w:pStyle w:val="TAL"/>
              <w:rPr>
                <w:lang w:eastAsia="zh-CN"/>
              </w:rPr>
            </w:pPr>
            <w:r w:rsidRPr="00592682">
              <w:rPr>
                <w:lang w:eastAsia="zh-CN"/>
              </w:rPr>
              <w:t>Security Aspects of Proximity based Services (ProSe) in the 5G System (5GS)</w:t>
            </w:r>
          </w:p>
        </w:tc>
        <w:tc>
          <w:tcPr>
            <w:tcW w:w="5099" w:type="dxa"/>
          </w:tcPr>
          <w:p w14:paraId="39AE7A1E" w14:textId="36A301B9" w:rsidR="00592682" w:rsidRPr="00251D80" w:rsidRDefault="00592682" w:rsidP="005875D6">
            <w:pPr>
              <w:pStyle w:val="Guidance"/>
            </w:pPr>
            <w:r w:rsidRPr="00592682">
              <w:t>Rel-17 SA3 work item on security aspects.</w:t>
            </w:r>
          </w:p>
        </w:tc>
      </w:tr>
      <w:tr w:rsidR="00592682" w14:paraId="27F77458" w14:textId="77777777" w:rsidTr="005875D6">
        <w:trPr>
          <w:cantSplit/>
          <w:jc w:val="center"/>
        </w:trPr>
        <w:tc>
          <w:tcPr>
            <w:tcW w:w="1101" w:type="dxa"/>
          </w:tcPr>
          <w:p w14:paraId="2676CB74" w14:textId="0F13D461" w:rsidR="00592682" w:rsidRPr="00E53CF7" w:rsidRDefault="00592682" w:rsidP="00592682">
            <w:pPr>
              <w:pStyle w:val="TAL"/>
            </w:pPr>
            <w:r>
              <w:rPr>
                <w:rFonts w:hint="eastAsia"/>
                <w:lang w:eastAsia="zh-CN"/>
              </w:rPr>
              <w:t>3</w:t>
            </w:r>
            <w:r>
              <w:rPr>
                <w:lang w:eastAsia="zh-CN"/>
              </w:rPr>
              <w:t>20022</w:t>
            </w:r>
          </w:p>
        </w:tc>
        <w:tc>
          <w:tcPr>
            <w:tcW w:w="3326" w:type="dxa"/>
          </w:tcPr>
          <w:p w14:paraId="3667E15B" w14:textId="06C742E4" w:rsidR="00592682" w:rsidRDefault="00592682" w:rsidP="00592682">
            <w:pPr>
              <w:pStyle w:val="TAL"/>
              <w:rPr>
                <w:lang w:eastAsia="zh-CN"/>
              </w:rPr>
            </w:pPr>
            <w:r w:rsidRPr="00E53CF7">
              <w:rPr>
                <w:lang w:eastAsia="zh-CN"/>
              </w:rPr>
              <w:t>A</w:t>
            </w:r>
            <w:r>
              <w:rPr>
                <w:lang w:eastAsia="zh-CN"/>
              </w:rPr>
              <w:t>IPN-SAE</w:t>
            </w:r>
          </w:p>
        </w:tc>
        <w:tc>
          <w:tcPr>
            <w:tcW w:w="5099" w:type="dxa"/>
          </w:tcPr>
          <w:p w14:paraId="4A3D2D16" w14:textId="57BE4F5E" w:rsidR="00592682" w:rsidRPr="00251D80" w:rsidRDefault="00592682" w:rsidP="00592682">
            <w:pPr>
              <w:pStyle w:val="Guidance"/>
            </w:pPr>
            <w:r w:rsidRPr="00E53CF7">
              <w:t>Requirements for evolution of the 3GPP system architecture</w:t>
            </w:r>
          </w:p>
        </w:tc>
      </w:tr>
      <w:tr w:rsidR="00592682" w14:paraId="7C547E62" w14:textId="77777777" w:rsidTr="005875D6">
        <w:trPr>
          <w:cantSplit/>
          <w:jc w:val="center"/>
        </w:trPr>
        <w:tc>
          <w:tcPr>
            <w:tcW w:w="1101" w:type="dxa"/>
          </w:tcPr>
          <w:p w14:paraId="7294C5EE" w14:textId="43E2414F" w:rsidR="00592682" w:rsidRPr="00E53CF7" w:rsidRDefault="00592682" w:rsidP="00592682">
            <w:pPr>
              <w:pStyle w:val="TAL"/>
            </w:pPr>
            <w:r w:rsidRPr="00592682">
              <w:t>911005</w:t>
            </w:r>
          </w:p>
        </w:tc>
        <w:tc>
          <w:tcPr>
            <w:tcW w:w="3326" w:type="dxa"/>
          </w:tcPr>
          <w:p w14:paraId="507A354B" w14:textId="0B85A237" w:rsidR="00592682" w:rsidRDefault="00592682" w:rsidP="00592682">
            <w:pPr>
              <w:pStyle w:val="TAL"/>
              <w:rPr>
                <w:lang w:eastAsia="zh-CN"/>
              </w:rPr>
            </w:pPr>
            <w:r w:rsidRPr="00592682">
              <w:rPr>
                <w:lang w:eastAsia="zh-CN"/>
              </w:rPr>
              <w:t>NR Sidelink Relay</w:t>
            </w:r>
          </w:p>
        </w:tc>
        <w:tc>
          <w:tcPr>
            <w:tcW w:w="5099" w:type="dxa"/>
          </w:tcPr>
          <w:p w14:paraId="7B5B6592" w14:textId="07BF94E2" w:rsidR="00592682" w:rsidRPr="00251D80" w:rsidRDefault="00592682" w:rsidP="00592682">
            <w:pPr>
              <w:pStyle w:val="Guidance"/>
            </w:pPr>
            <w:r w:rsidRPr="00592682">
              <w:t>Rel-17 RAN work item on NR Sidelink Relay.</w:t>
            </w:r>
          </w:p>
        </w:tc>
      </w:tr>
      <w:tr w:rsidR="00592682" w14:paraId="3E571116" w14:textId="77777777" w:rsidTr="005875D6">
        <w:trPr>
          <w:cantSplit/>
          <w:jc w:val="center"/>
        </w:trPr>
        <w:tc>
          <w:tcPr>
            <w:tcW w:w="1101" w:type="dxa"/>
          </w:tcPr>
          <w:p w14:paraId="7756BED3" w14:textId="5B49DB9F" w:rsidR="00592682" w:rsidRPr="00E53CF7" w:rsidRDefault="00592682" w:rsidP="00592682">
            <w:pPr>
              <w:pStyle w:val="TAL"/>
            </w:pPr>
            <w:r w:rsidRPr="00592682">
              <w:t>941002</w:t>
            </w:r>
          </w:p>
        </w:tc>
        <w:tc>
          <w:tcPr>
            <w:tcW w:w="3326" w:type="dxa"/>
          </w:tcPr>
          <w:p w14:paraId="55E39D23" w14:textId="70CF8EDF" w:rsidR="00592682" w:rsidRDefault="00592682" w:rsidP="00592682">
            <w:pPr>
              <w:pStyle w:val="TAL"/>
              <w:rPr>
                <w:lang w:eastAsia="zh-CN"/>
              </w:rPr>
            </w:pPr>
            <w:r w:rsidRPr="00592682">
              <w:rPr>
                <w:lang w:eastAsia="zh-CN"/>
              </w:rPr>
              <w:t>NR sidelink relay enhancements</w:t>
            </w:r>
          </w:p>
        </w:tc>
        <w:tc>
          <w:tcPr>
            <w:tcW w:w="5099" w:type="dxa"/>
          </w:tcPr>
          <w:p w14:paraId="1810248E" w14:textId="39C7CB31" w:rsidR="00592682" w:rsidRPr="00251D80" w:rsidRDefault="00592682" w:rsidP="00592682">
            <w:pPr>
              <w:pStyle w:val="Guidance"/>
            </w:pPr>
            <w:r w:rsidRPr="00592682">
              <w:t>Rel-18 RAN work item on NR sidelink relay enhancements</w:t>
            </w:r>
          </w:p>
        </w:tc>
      </w:tr>
    </w:tbl>
    <w:p w14:paraId="01B64B3B" w14:textId="77777777" w:rsidR="001E489F" w:rsidRDefault="001E489F" w:rsidP="001E489F">
      <w:pPr>
        <w:pStyle w:val="FP"/>
      </w:pPr>
    </w:p>
    <w:p w14:paraId="096FF532" w14:textId="741B60D2" w:rsidR="001E489F" w:rsidRPr="006C2E80" w:rsidRDefault="001E489F" w:rsidP="00F20E97">
      <w:r w:rsidRPr="006C2E80">
        <w:rPr>
          <w:b/>
          <w:bCs/>
        </w:rPr>
        <w:t>Dependency on non-3GPP (draft) specification:</w:t>
      </w:r>
      <w:r w:rsidR="00F20E97">
        <w:rPr>
          <w:i/>
          <w:color w:val="000000"/>
          <w:lang w:eastAsia="ja-JP"/>
        </w:rPr>
        <w:t xml:space="preserve"> </w:t>
      </w:r>
      <w:r w:rsidR="00F20E97" w:rsidRPr="00F20E97">
        <w:rPr>
          <w:rFonts w:ascii="Arial" w:hAnsi="Arial"/>
          <w:color w:val="000000"/>
          <w:sz w:val="18"/>
          <w:lang w:eastAsia="zh-CN"/>
        </w:rPr>
        <w:t>TBD</w:t>
      </w:r>
    </w:p>
    <w:p w14:paraId="4AF1619D" w14:textId="3CF2E8A2" w:rsidR="001E489F" w:rsidRPr="00B301FD" w:rsidRDefault="001E489F" w:rsidP="00B301FD">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817FFF2" w14:textId="77777777" w:rsidR="00B301FD" w:rsidRDefault="00B301FD" w:rsidP="00C03D45">
      <w:pPr>
        <w:spacing w:after="180"/>
      </w:pPr>
      <w:r>
        <w:t>The 5G System has been enhanced to support the following Proximity Services features in Release 18 as specified in TS 23.304, based on the service requirements defined in TS 22.278, TS 22.261 and TS 22.115:</w:t>
      </w:r>
    </w:p>
    <w:p w14:paraId="4BC2E757" w14:textId="30902388" w:rsidR="00B301FD" w:rsidRPr="00C03D45" w:rsidRDefault="00592682" w:rsidP="00C03D45">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r>
      <w:r w:rsidR="00175499">
        <w:rPr>
          <w:rFonts w:ascii="Times New Roman" w:eastAsia="Times New Roman" w:hAnsi="Times New Roman"/>
          <w:lang w:eastAsia="zh-CN"/>
        </w:rPr>
        <w:t>S</w:t>
      </w:r>
      <w:r w:rsidR="00B301FD" w:rsidRPr="00C03D45">
        <w:rPr>
          <w:rFonts w:ascii="Times New Roman" w:eastAsia="Times New Roman" w:hAnsi="Times New Roman"/>
          <w:lang w:eastAsia="zh-CN"/>
        </w:rPr>
        <w:t>upport of single NR PC5 hop UE-to-UE Relay for unicast.</w:t>
      </w:r>
    </w:p>
    <w:p w14:paraId="0F31DB56" w14:textId="7DE65E1A" w:rsidR="00B301FD" w:rsidRPr="00C03D45" w:rsidRDefault="00592682" w:rsidP="00C03D45">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00C03D45" w:rsidRPr="00C03D45">
        <w:rPr>
          <w:rFonts w:ascii="Times New Roman" w:eastAsia="Times New Roman" w:hAnsi="Times New Roman"/>
          <w:lang w:eastAsia="zh-CN"/>
        </w:rPr>
        <w:tab/>
      </w:r>
      <w:r w:rsidR="00175499">
        <w:rPr>
          <w:rFonts w:ascii="Times New Roman" w:eastAsia="Times New Roman" w:hAnsi="Times New Roman"/>
          <w:lang w:eastAsia="zh-CN"/>
        </w:rPr>
        <w:t>E</w:t>
      </w:r>
      <w:r w:rsidR="00B301FD" w:rsidRPr="00C03D45">
        <w:rPr>
          <w:rFonts w:ascii="Times New Roman" w:eastAsia="Times New Roman" w:hAnsi="Times New Roman"/>
          <w:lang w:eastAsia="zh-CN"/>
        </w:rPr>
        <w:t>nhance UE-to-Network Relay functionality to support:</w:t>
      </w:r>
    </w:p>
    <w:p w14:paraId="06B826D8" w14:textId="1F6CE086" w:rsidR="00B301FD" w:rsidRPr="00C03D45" w:rsidRDefault="00C03D45" w:rsidP="00C03D45">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r>
      <w:r w:rsidR="00CD1050">
        <w:rPr>
          <w:rFonts w:ascii="Times New Roman" w:eastAsia="Times New Roman" w:hAnsi="Times New Roman"/>
          <w:lang w:eastAsia="zh-CN"/>
        </w:rPr>
        <w:t>s</w:t>
      </w:r>
      <w:r w:rsidR="00B301FD" w:rsidRPr="00C03D45">
        <w:rPr>
          <w:rFonts w:ascii="Times New Roman" w:eastAsia="Times New Roman" w:hAnsi="Times New Roman"/>
          <w:lang w:eastAsia="zh-CN"/>
        </w:rPr>
        <w:t>ervice continuity when switching between two indirect network communication paths for UE-to-Network Relay;</w:t>
      </w:r>
    </w:p>
    <w:p w14:paraId="61B6F393" w14:textId="2CBC0C52" w:rsidR="00B301FD" w:rsidRPr="00C03D45" w:rsidRDefault="00C03D45" w:rsidP="00C03D45">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r>
      <w:r w:rsidR="00CD1050">
        <w:rPr>
          <w:rFonts w:ascii="Times New Roman" w:eastAsia="Times New Roman" w:hAnsi="Times New Roman"/>
          <w:lang w:eastAsia="zh-CN"/>
        </w:rPr>
        <w:t>s</w:t>
      </w:r>
      <w:r w:rsidR="00B301FD" w:rsidRPr="00C03D45">
        <w:rPr>
          <w:rFonts w:ascii="Times New Roman" w:eastAsia="Times New Roman" w:hAnsi="Times New Roman"/>
          <w:lang w:eastAsia="zh-CN"/>
        </w:rPr>
        <w:t>ervice continuity when switching between direct network communication path and indirect network communication path for 5G ProSe Layer-2 UE-to-Network Relay, including inter-gNB indirect-to-direct and inter-gNB direct-to-indirect path switching;</w:t>
      </w:r>
    </w:p>
    <w:p w14:paraId="42AB36B4" w14:textId="77777777" w:rsidR="00B301FD" w:rsidRPr="00C03D45" w:rsidRDefault="00B301FD" w:rsidP="00C03D45">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t>multi-path transmission using only one direct network communication path and only one indirect network communication path e.g. for improved reliability or data rates;</w:t>
      </w:r>
    </w:p>
    <w:p w14:paraId="3D5E6B3C" w14:textId="77777777" w:rsidR="00B301FD" w:rsidRPr="00C03D45" w:rsidRDefault="00B301FD" w:rsidP="00C03D45">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t>Emergency Services for Remote UE over UE-to-Network Relay.</w:t>
      </w:r>
    </w:p>
    <w:p w14:paraId="6A44C073" w14:textId="77777777" w:rsidR="00B301FD" w:rsidRPr="00C03D45" w:rsidRDefault="00B301FD" w:rsidP="00C03D45">
      <w:pPr>
        <w:pStyle w:val="B1"/>
        <w:overflowPunct w:val="0"/>
        <w:autoSpaceDE w:val="0"/>
        <w:autoSpaceDN w:val="0"/>
        <w:adjustRightInd w:val="0"/>
        <w:spacing w:after="180"/>
        <w:ind w:left="568" w:firstLine="0"/>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t>Public Warning Notification Relaying by UE-to-Network Relay</w:t>
      </w:r>
    </w:p>
    <w:p w14:paraId="6A97EBF1" w14:textId="352E88DB" w:rsidR="00B301FD" w:rsidRPr="00C03D45" w:rsidRDefault="00175499" w:rsidP="00C03D45">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S</w:t>
      </w:r>
      <w:r w:rsidR="00B301FD" w:rsidRPr="00C03D45">
        <w:rPr>
          <w:rFonts w:ascii="Times New Roman" w:eastAsia="Times New Roman" w:hAnsi="Times New Roman"/>
          <w:lang w:eastAsia="zh-CN"/>
        </w:rPr>
        <w:t>upport of path switching between direct NR Uu communication path and direct NR PC5 communication path.</w:t>
      </w:r>
    </w:p>
    <w:p w14:paraId="61437988" w14:textId="77777777" w:rsidR="00B301FD" w:rsidRPr="00C03D45" w:rsidRDefault="00B301FD" w:rsidP="002D2DA0">
      <w:pPr>
        <w:spacing w:after="180"/>
      </w:pPr>
      <w:r w:rsidRPr="00C03D45">
        <w:t>However, due to lack of time the following objectives were de-prioritized from Rel-18 FS_5G_ProSe_Ph2 study item at the SA#94e meeting:</w:t>
      </w:r>
    </w:p>
    <w:p w14:paraId="749A2F58" w14:textId="77777777" w:rsidR="00B301FD" w:rsidRPr="00C03D45" w:rsidRDefault="00B301FD" w:rsidP="00C03D45">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t>Enhancement of UE-to-Network Relay for support of multiple NR PC5 hops</w:t>
      </w:r>
    </w:p>
    <w:p w14:paraId="5A17341C" w14:textId="77777777" w:rsidR="00B301FD" w:rsidRPr="00C03D45" w:rsidRDefault="00B301FD" w:rsidP="00C03D45">
      <w:pPr>
        <w:pStyle w:val="B1"/>
        <w:overflowPunct w:val="0"/>
        <w:autoSpaceDE w:val="0"/>
        <w:autoSpaceDN w:val="0"/>
        <w:adjustRightInd w:val="0"/>
        <w:spacing w:after="180"/>
        <w:ind w:left="568" w:hanging="284"/>
        <w:jc w:val="left"/>
        <w:textAlignment w:val="baseline"/>
        <w:rPr>
          <w:rFonts w:ascii="Times New Roman" w:eastAsia="Times New Roman" w:hAnsi="Times New Roman"/>
          <w:lang w:eastAsia="zh-CN"/>
        </w:rPr>
      </w:pPr>
      <w:r w:rsidRPr="00C03D45">
        <w:rPr>
          <w:rFonts w:ascii="Times New Roman" w:eastAsia="Times New Roman" w:hAnsi="Times New Roman"/>
          <w:lang w:eastAsia="zh-CN"/>
        </w:rPr>
        <w:t>-</w:t>
      </w:r>
      <w:r w:rsidRPr="00C03D45">
        <w:rPr>
          <w:rFonts w:ascii="Times New Roman" w:eastAsia="Times New Roman" w:hAnsi="Times New Roman"/>
          <w:lang w:eastAsia="zh-CN"/>
        </w:rPr>
        <w:tab/>
        <w:t>Whether and how to support of non-3GPP RAT (e.g. Wi-Fi or Bluetooth) over PC5 reference point for Layer-3 UE-to-Network Relay.</w:t>
      </w:r>
    </w:p>
    <w:p w14:paraId="4736FACD" w14:textId="77777777" w:rsidR="00B301FD" w:rsidRDefault="00B301FD" w:rsidP="00C03D45">
      <w:pPr>
        <w:spacing w:after="180"/>
      </w:pPr>
      <w:r>
        <w:t>There are also some other requirements about Proximity Services captured in TS 22.115 and TS 22.261, e.g. relaying traffic of Remote UE via different indirect network connection paths, supporting all types of traffic for indirect network connection mode, supporting use of a relay UE that supports multiple access types, identifying the relayed traffic of an UE-to-network Relay, etc., which imposes architecture enhancements that need to be addressed by Rel-19 study item.</w:t>
      </w:r>
    </w:p>
    <w:p w14:paraId="23406224" w14:textId="77777777" w:rsidR="00B301FD" w:rsidRDefault="00B301FD" w:rsidP="00C03D45">
      <w:pPr>
        <w:spacing w:after="180"/>
      </w:pPr>
      <w:r>
        <w:t>In Rel-17 and Rel-18, NWDAF has been able to provide network data analytics to assist policy determination, e.g. RFSP, URSP, to enhance several services, e.g. AI/ML-based services, LCS services. However, whether and how Proximity Services can be benefit from NWDAF and related use cases have not been studied. It is worthy to make Proximity Services more intelligent.</w:t>
      </w:r>
    </w:p>
    <w:p w14:paraId="293AA72B" w14:textId="7801C67B" w:rsidR="001E489F" w:rsidRPr="006C2E80" w:rsidRDefault="00B301FD" w:rsidP="002D2DA0">
      <w:r>
        <w:t>All these above items not standardized within Rel-18 worth to be further investigated in the Rel-19 study item, in order to increasingly fulfil the service requirements defined in TS 22.278, TS 22.261 and TS 22.115.</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69CB5EAD" w14:textId="77777777" w:rsidR="00F81729" w:rsidRPr="007B338E" w:rsidRDefault="00F81729" w:rsidP="00F81729">
      <w:pPr>
        <w:spacing w:after="180"/>
        <w:rPr>
          <w:i/>
        </w:rPr>
      </w:pPr>
      <w:r w:rsidRPr="007B338E">
        <w:t>The study item aims at further investigating 5G System enhancements to support Proximity Services, based on what has been specified in Rel-17</w:t>
      </w:r>
      <w:r>
        <w:t xml:space="preserve"> and Rel-18</w:t>
      </w:r>
      <w:r w:rsidRPr="007B338E">
        <w:t>, and based on the services requirements defined in TS 22.278</w:t>
      </w:r>
      <w:r>
        <w:rPr>
          <w:rFonts w:hint="eastAsia"/>
          <w:lang w:eastAsia="zh-CN"/>
        </w:rPr>
        <w:t>,</w:t>
      </w:r>
      <w:r w:rsidRPr="007B338E">
        <w:t xml:space="preserve"> TS 22.261</w:t>
      </w:r>
      <w:r w:rsidRPr="007529A1">
        <w:t xml:space="preserve"> </w:t>
      </w:r>
      <w:r w:rsidRPr="007A1FBC">
        <w:t>and TS 22.115</w:t>
      </w:r>
      <w:r w:rsidRPr="007B338E">
        <w:t xml:space="preserve">. </w:t>
      </w:r>
    </w:p>
    <w:p w14:paraId="39FBF7B4" w14:textId="77777777" w:rsidR="00F81729" w:rsidRPr="007B338E" w:rsidRDefault="00F81729" w:rsidP="00F81729">
      <w:pPr>
        <w:spacing w:after="180"/>
        <w:rPr>
          <w:i/>
        </w:rPr>
      </w:pPr>
      <w:r w:rsidRPr="007B338E">
        <w:t>The detailed objectives are to investigate potential 5GS enhancements in order to support the followings:</w:t>
      </w:r>
    </w:p>
    <w:p w14:paraId="125A7A9A" w14:textId="77777777" w:rsidR="00F81729" w:rsidRPr="00F81729" w:rsidRDefault="00F81729" w:rsidP="00F81729">
      <w:pPr>
        <w:spacing w:after="180"/>
        <w:rPr>
          <w:rFonts w:eastAsia="宋体"/>
          <w:b/>
          <w:lang w:eastAsia="ko-KR"/>
        </w:rPr>
      </w:pPr>
      <w:r w:rsidRPr="00F81729">
        <w:rPr>
          <w:rFonts w:eastAsia="宋体"/>
          <w:b/>
          <w:lang w:eastAsia="ko-KR"/>
        </w:rPr>
        <w:t>Objective A.</w:t>
      </w:r>
      <w:r w:rsidRPr="00F81729">
        <w:rPr>
          <w:rFonts w:eastAsia="宋体" w:hint="eastAsia"/>
          <w:b/>
          <w:lang w:eastAsia="ko-KR"/>
        </w:rPr>
        <w:tab/>
      </w:r>
      <w:r w:rsidRPr="00F81729">
        <w:rPr>
          <w:rFonts w:eastAsia="宋体"/>
          <w:b/>
          <w:lang w:eastAsia="ko-KR"/>
        </w:rPr>
        <w:t xml:space="preserve">5G </w:t>
      </w:r>
      <w:r w:rsidRPr="00F81729">
        <w:rPr>
          <w:b/>
        </w:rPr>
        <w:t>System</w:t>
      </w:r>
      <w:r w:rsidRPr="00F81729">
        <w:rPr>
          <w:rFonts w:eastAsia="宋体"/>
          <w:b/>
          <w:lang w:eastAsia="ko-KR"/>
        </w:rPr>
        <w:t xml:space="preserve"> enhancements to support Rel-18 5G ProSe leftovers</w:t>
      </w:r>
    </w:p>
    <w:p w14:paraId="341E20FD" w14:textId="77777777" w:rsidR="00F81729" w:rsidRDefault="00F81729" w:rsidP="00F81729">
      <w:pPr>
        <w:pStyle w:val="B2"/>
        <w:rPr>
          <w:rFonts w:eastAsia="宋体"/>
          <w:lang w:eastAsia="zh-CN"/>
        </w:rPr>
      </w:pPr>
      <w:r>
        <w:rPr>
          <w:rFonts w:eastAsia="宋体"/>
          <w:lang w:eastAsia="zh-CN"/>
        </w:rPr>
        <w:t>WT#</w:t>
      </w:r>
      <w:r>
        <w:rPr>
          <w:rFonts w:eastAsia="宋体" w:hint="eastAsia"/>
          <w:lang w:eastAsia="zh-CN"/>
        </w:rPr>
        <w:t>1</w:t>
      </w:r>
      <w:r w:rsidRPr="00630F42">
        <w:rPr>
          <w:rFonts w:eastAsia="宋体" w:hint="eastAsia"/>
          <w:lang w:eastAsia="ko-KR"/>
        </w:rPr>
        <w:t>.</w:t>
      </w:r>
      <w:r w:rsidRPr="00630F42">
        <w:rPr>
          <w:rFonts w:eastAsia="宋体" w:hint="eastAsia"/>
          <w:lang w:eastAsia="ko-KR"/>
        </w:rPr>
        <w:tab/>
      </w:r>
      <w:r w:rsidRPr="00060BCE">
        <w:rPr>
          <w:rFonts w:eastAsia="宋体"/>
          <w:lang w:eastAsia="ko-KR"/>
        </w:rPr>
        <w:t>Enhancement of UE-to-Network Relay for support of multiple NR PC5 hops</w:t>
      </w:r>
      <w:r>
        <w:rPr>
          <w:rFonts w:eastAsia="宋体"/>
          <w:lang w:eastAsia="ko-KR"/>
        </w:rPr>
        <w:t>.</w:t>
      </w:r>
    </w:p>
    <w:p w14:paraId="02E468D9" w14:textId="77777777" w:rsidR="00F81729" w:rsidRDefault="00F81729" w:rsidP="00F81729">
      <w:pPr>
        <w:pStyle w:val="B2"/>
        <w:ind w:left="1437" w:hanging="870"/>
        <w:rPr>
          <w:rFonts w:eastAsia="宋体"/>
          <w:lang w:eastAsia="zh-CN"/>
        </w:rPr>
      </w:pPr>
      <w:r>
        <w:rPr>
          <w:rFonts w:eastAsia="宋体"/>
          <w:lang w:eastAsia="zh-CN"/>
        </w:rPr>
        <w:t>WT#</w:t>
      </w:r>
      <w:r w:rsidRPr="006B653F">
        <w:rPr>
          <w:rFonts w:eastAsia="宋体" w:hint="eastAsia"/>
          <w:lang w:eastAsia="ko-KR"/>
        </w:rPr>
        <w:t>2.</w:t>
      </w:r>
      <w:r w:rsidRPr="006B653F">
        <w:rPr>
          <w:rFonts w:eastAsia="宋体" w:hint="eastAsia"/>
          <w:lang w:eastAsia="ko-KR"/>
        </w:rPr>
        <w:tab/>
      </w:r>
      <w:r w:rsidRPr="00060BCE">
        <w:rPr>
          <w:rFonts w:eastAsia="宋体"/>
          <w:lang w:eastAsia="ko-KR"/>
        </w:rPr>
        <w:t>Whether and how to support of non-3GPP RAT (e.g. Wi-Fi or Bluetooth) over PC5 reference point for Layer-3 UE-to-Network Relay.</w:t>
      </w:r>
    </w:p>
    <w:p w14:paraId="0F9705A2" w14:textId="77777777" w:rsidR="00F81729" w:rsidRPr="00F81729" w:rsidRDefault="00F81729" w:rsidP="00F81729">
      <w:pPr>
        <w:spacing w:after="180"/>
        <w:rPr>
          <w:rFonts w:eastAsia="宋体"/>
          <w:b/>
          <w:lang w:eastAsia="zh-CN"/>
        </w:rPr>
      </w:pPr>
      <w:r w:rsidRPr="00F81729">
        <w:rPr>
          <w:rFonts w:eastAsia="宋体" w:hint="eastAsia"/>
          <w:b/>
          <w:lang w:eastAsia="ko-KR"/>
        </w:rPr>
        <w:t>Objective B.</w:t>
      </w:r>
      <w:r w:rsidRPr="00F81729">
        <w:rPr>
          <w:rFonts w:eastAsia="宋体" w:hint="eastAsia"/>
          <w:b/>
          <w:lang w:eastAsia="ko-KR"/>
        </w:rPr>
        <w:tab/>
        <w:t xml:space="preserve">5G </w:t>
      </w:r>
      <w:r w:rsidRPr="00F81729">
        <w:rPr>
          <w:rFonts w:hint="eastAsia"/>
          <w:b/>
        </w:rPr>
        <w:t>System</w:t>
      </w:r>
      <w:r w:rsidRPr="00F81729">
        <w:rPr>
          <w:rFonts w:eastAsia="宋体" w:hint="eastAsia"/>
          <w:b/>
          <w:lang w:eastAsia="ko-KR"/>
        </w:rPr>
        <w:t xml:space="preserve"> enhancements to support new Proximity Services requirements</w:t>
      </w:r>
    </w:p>
    <w:p w14:paraId="2FBFBF31" w14:textId="77777777" w:rsidR="00F81729" w:rsidRDefault="00F81729" w:rsidP="00F81729">
      <w:pPr>
        <w:pStyle w:val="B2"/>
        <w:ind w:left="1437" w:hanging="870"/>
        <w:rPr>
          <w:rFonts w:eastAsia="宋体"/>
          <w:lang w:eastAsia="zh-CN"/>
        </w:rPr>
      </w:pPr>
      <w:r>
        <w:rPr>
          <w:rFonts w:eastAsia="宋体"/>
          <w:lang w:eastAsia="zh-CN"/>
        </w:rPr>
        <w:t>WT#3</w:t>
      </w:r>
      <w:r w:rsidRPr="00D92FCD">
        <w:rPr>
          <w:rFonts w:eastAsia="宋体" w:hint="eastAsia"/>
          <w:lang w:eastAsia="ko-KR"/>
        </w:rPr>
        <w:t>.</w:t>
      </w:r>
      <w:r w:rsidRPr="00D92FCD">
        <w:rPr>
          <w:rFonts w:eastAsia="宋体" w:hint="eastAsia"/>
          <w:lang w:eastAsia="ko-KR"/>
        </w:rPr>
        <w:tab/>
      </w:r>
      <w:r w:rsidRPr="00060BCE">
        <w:rPr>
          <w:rFonts w:eastAsia="宋体"/>
          <w:lang w:eastAsia="zh-CN"/>
        </w:rPr>
        <w:t>Support of multi-path transmission using</w:t>
      </w:r>
      <w:r>
        <w:rPr>
          <w:rFonts w:eastAsia="宋体"/>
          <w:lang w:eastAsia="zh-CN"/>
        </w:rPr>
        <w:t xml:space="preserve"> </w:t>
      </w:r>
      <w:r w:rsidRPr="00060BCE">
        <w:rPr>
          <w:rFonts w:eastAsia="宋体"/>
          <w:lang w:eastAsia="zh-CN"/>
        </w:rPr>
        <w:t>different UE-to-Network Relay</w:t>
      </w:r>
      <w:r w:rsidRPr="00D92FCD">
        <w:rPr>
          <w:rFonts w:eastAsia="宋体" w:hint="eastAsia"/>
          <w:lang w:eastAsia="ko-KR"/>
        </w:rPr>
        <w:t>.</w:t>
      </w:r>
    </w:p>
    <w:p w14:paraId="6A169324" w14:textId="77777777" w:rsidR="00F81729" w:rsidRPr="00060BCE" w:rsidRDefault="00F81729" w:rsidP="00F81729">
      <w:pPr>
        <w:pStyle w:val="B2"/>
        <w:ind w:left="1437" w:hanging="870"/>
        <w:rPr>
          <w:rFonts w:eastAsia="宋体"/>
          <w:lang w:eastAsia="zh-CN"/>
        </w:rPr>
      </w:pPr>
      <w:r>
        <w:rPr>
          <w:rFonts w:eastAsia="宋体"/>
          <w:lang w:eastAsia="zh-CN"/>
        </w:rPr>
        <w:t>WT#4</w:t>
      </w:r>
      <w:r w:rsidRPr="00D92FCD">
        <w:rPr>
          <w:rFonts w:eastAsia="宋体" w:hint="eastAsia"/>
          <w:lang w:eastAsia="zh-CN"/>
        </w:rPr>
        <w:t>.</w:t>
      </w:r>
      <w:r w:rsidRPr="00D92FCD">
        <w:rPr>
          <w:rFonts w:eastAsia="宋体" w:hint="eastAsia"/>
          <w:lang w:eastAsia="zh-CN"/>
        </w:rPr>
        <w:tab/>
      </w:r>
      <w:r>
        <w:rPr>
          <w:rFonts w:eastAsia="宋体"/>
          <w:lang w:eastAsia="zh-CN"/>
        </w:rPr>
        <w:t>Support</w:t>
      </w:r>
      <w:r w:rsidRPr="002C555B">
        <w:rPr>
          <w:rFonts w:eastAsia="宋体"/>
          <w:lang w:eastAsia="zh-CN"/>
        </w:rPr>
        <w:t xml:space="preserve"> of </w:t>
      </w:r>
      <w:r>
        <w:rPr>
          <w:rFonts w:eastAsia="宋体"/>
          <w:lang w:eastAsia="zh-CN"/>
        </w:rPr>
        <w:t xml:space="preserve">Layer-3 </w:t>
      </w:r>
      <w:r w:rsidRPr="002C555B">
        <w:rPr>
          <w:rFonts w:eastAsia="宋体"/>
          <w:lang w:eastAsia="zh-CN"/>
        </w:rPr>
        <w:t>UE-to-Network Relay</w:t>
      </w:r>
      <w:r>
        <w:rPr>
          <w:rFonts w:eastAsia="宋体"/>
          <w:lang w:eastAsia="zh-CN"/>
        </w:rPr>
        <w:t xml:space="preserve"> over non-3GPP access</w:t>
      </w:r>
      <w:r w:rsidRPr="00D92FCD">
        <w:rPr>
          <w:rFonts w:eastAsia="宋体" w:hint="eastAsia"/>
          <w:lang w:eastAsia="zh-CN"/>
        </w:rPr>
        <w:t>.</w:t>
      </w:r>
    </w:p>
    <w:p w14:paraId="7F17ABD5" w14:textId="77777777" w:rsidR="00F81729" w:rsidRDefault="00F81729" w:rsidP="00F81729">
      <w:pPr>
        <w:pStyle w:val="B2"/>
        <w:ind w:left="1437" w:hanging="870"/>
        <w:rPr>
          <w:rFonts w:eastAsia="宋体"/>
          <w:lang w:eastAsia="zh-CN"/>
        </w:rPr>
      </w:pPr>
      <w:r>
        <w:rPr>
          <w:rFonts w:eastAsia="宋体"/>
          <w:lang w:eastAsia="zh-CN"/>
        </w:rPr>
        <w:t>WT#5</w:t>
      </w:r>
      <w:r w:rsidRPr="00D92FCD">
        <w:rPr>
          <w:rFonts w:eastAsia="宋体" w:hint="eastAsia"/>
          <w:lang w:eastAsia="zh-CN"/>
        </w:rPr>
        <w:t>.</w:t>
      </w:r>
      <w:r w:rsidRPr="00D92FCD">
        <w:rPr>
          <w:rFonts w:eastAsia="宋体" w:hint="eastAsia"/>
          <w:lang w:eastAsia="zh-CN"/>
        </w:rPr>
        <w:tab/>
      </w:r>
      <w:r>
        <w:rPr>
          <w:rFonts w:eastAsia="宋体"/>
          <w:lang w:eastAsia="zh-CN"/>
        </w:rPr>
        <w:t>Support of IMS</w:t>
      </w:r>
      <w:r w:rsidRPr="00060BCE">
        <w:rPr>
          <w:rFonts w:eastAsia="宋体"/>
          <w:lang w:eastAsia="zh-CN"/>
        </w:rPr>
        <w:t xml:space="preserve"> service for Remote UEs via UE-to-Network Relay</w:t>
      </w:r>
      <w:r w:rsidRPr="00D92FCD">
        <w:rPr>
          <w:rFonts w:eastAsia="宋体" w:hint="eastAsia"/>
          <w:lang w:eastAsia="zh-CN"/>
        </w:rPr>
        <w:t>.</w:t>
      </w:r>
    </w:p>
    <w:p w14:paraId="4A280FD3" w14:textId="77777777" w:rsidR="00F81729" w:rsidRDefault="00F81729" w:rsidP="00F81729">
      <w:pPr>
        <w:pStyle w:val="B2"/>
        <w:ind w:left="1437" w:hanging="870"/>
        <w:rPr>
          <w:rFonts w:eastAsia="宋体"/>
          <w:lang w:eastAsia="zh-CN"/>
        </w:rPr>
      </w:pPr>
      <w:r>
        <w:rPr>
          <w:rFonts w:eastAsia="宋体"/>
          <w:lang w:eastAsia="zh-CN"/>
        </w:rPr>
        <w:t>WT#6</w:t>
      </w:r>
      <w:r w:rsidRPr="00D92FCD">
        <w:rPr>
          <w:rFonts w:eastAsia="宋体" w:hint="eastAsia"/>
          <w:lang w:eastAsia="zh-CN"/>
        </w:rPr>
        <w:t>.</w:t>
      </w:r>
      <w:r>
        <w:rPr>
          <w:rFonts w:eastAsia="宋体" w:hint="eastAsia"/>
          <w:lang w:eastAsia="zh-CN"/>
        </w:rPr>
        <w:tab/>
      </w:r>
      <w:r>
        <w:rPr>
          <w:rFonts w:eastAsia="宋体"/>
          <w:lang w:eastAsia="zh-CN"/>
        </w:rPr>
        <w:t>Support of VN</w:t>
      </w:r>
      <w:r w:rsidRPr="00060BCE">
        <w:rPr>
          <w:rFonts w:eastAsia="宋体"/>
          <w:lang w:eastAsia="zh-CN"/>
        </w:rPr>
        <w:t xml:space="preserve"> service for Remote UEs via UE-to-Network Relay</w:t>
      </w:r>
      <w:r w:rsidRPr="00D92FCD">
        <w:rPr>
          <w:rFonts w:eastAsia="宋体" w:hint="eastAsia"/>
          <w:lang w:eastAsia="zh-CN"/>
        </w:rPr>
        <w:t>.</w:t>
      </w:r>
    </w:p>
    <w:p w14:paraId="7DF3FED2" w14:textId="77777777" w:rsidR="00F81729" w:rsidRDefault="00F81729" w:rsidP="00F81729">
      <w:pPr>
        <w:pStyle w:val="B2"/>
        <w:ind w:left="1437" w:hanging="870"/>
        <w:rPr>
          <w:rFonts w:eastAsia="宋体"/>
          <w:lang w:eastAsia="zh-CN"/>
        </w:rPr>
      </w:pPr>
      <w:r>
        <w:rPr>
          <w:rFonts w:eastAsia="宋体" w:hint="eastAsia"/>
          <w:lang w:eastAsia="zh-CN"/>
        </w:rPr>
        <w:t>WT#</w:t>
      </w:r>
      <w:r>
        <w:rPr>
          <w:rFonts w:eastAsia="宋体"/>
          <w:lang w:eastAsia="zh-CN"/>
        </w:rPr>
        <w:t>7</w:t>
      </w:r>
      <w:r>
        <w:rPr>
          <w:rFonts w:eastAsia="宋体" w:hint="eastAsia"/>
          <w:lang w:eastAsia="zh-CN"/>
        </w:rPr>
        <w:t>.</w:t>
      </w:r>
      <w:r>
        <w:rPr>
          <w:rFonts w:eastAsia="宋体" w:hint="eastAsia"/>
          <w:lang w:eastAsia="zh-CN"/>
        </w:rPr>
        <w:tab/>
      </w:r>
      <w:r w:rsidRPr="00294CD8">
        <w:rPr>
          <w:rFonts w:eastAsia="宋体"/>
          <w:lang w:eastAsia="zh-CN"/>
        </w:rPr>
        <w:t>Support of identifying the access via</w:t>
      </w:r>
      <w:r>
        <w:rPr>
          <w:rFonts w:eastAsia="宋体"/>
          <w:lang w:eastAsia="zh-CN"/>
        </w:rPr>
        <w:t xml:space="preserve"> Layer-3 ProSe UE-to-Network</w:t>
      </w:r>
      <w:r w:rsidRPr="00294CD8">
        <w:rPr>
          <w:rFonts w:eastAsia="宋体"/>
          <w:lang w:eastAsia="zh-CN"/>
        </w:rPr>
        <w:t xml:space="preserve"> Relay</w:t>
      </w:r>
      <w:r>
        <w:rPr>
          <w:rFonts w:eastAsia="宋体"/>
          <w:lang w:eastAsia="zh-CN"/>
        </w:rPr>
        <w:t xml:space="preserve"> with N3IWF</w:t>
      </w:r>
      <w:r>
        <w:rPr>
          <w:rFonts w:eastAsia="宋体" w:hint="eastAsia"/>
          <w:lang w:eastAsia="zh-CN"/>
        </w:rPr>
        <w:t>.</w:t>
      </w:r>
    </w:p>
    <w:p w14:paraId="1483B115" w14:textId="77777777" w:rsidR="00F81729" w:rsidRPr="00294CD8" w:rsidRDefault="00F81729" w:rsidP="00F81729">
      <w:pPr>
        <w:pStyle w:val="B2"/>
        <w:ind w:left="1437" w:hanging="870"/>
        <w:rPr>
          <w:rFonts w:eastAsia="宋体"/>
          <w:lang w:eastAsia="zh-CN"/>
        </w:rPr>
      </w:pPr>
      <w:r>
        <w:rPr>
          <w:rFonts w:eastAsia="宋体" w:hint="eastAsia"/>
          <w:lang w:eastAsia="zh-CN"/>
        </w:rPr>
        <w:t>WT#</w:t>
      </w:r>
      <w:r>
        <w:rPr>
          <w:rFonts w:eastAsia="宋体"/>
          <w:lang w:eastAsia="zh-CN"/>
        </w:rPr>
        <w:t>8</w:t>
      </w:r>
      <w:r>
        <w:rPr>
          <w:rFonts w:eastAsia="宋体" w:hint="eastAsia"/>
          <w:lang w:eastAsia="zh-CN"/>
        </w:rPr>
        <w:t>.</w:t>
      </w:r>
      <w:r>
        <w:rPr>
          <w:rFonts w:eastAsia="宋体" w:hint="eastAsia"/>
          <w:lang w:eastAsia="zh-CN"/>
        </w:rPr>
        <w:tab/>
      </w:r>
      <w:r>
        <w:rPr>
          <w:rFonts w:eastAsia="宋体"/>
          <w:lang w:eastAsia="zh-CN"/>
        </w:rPr>
        <w:t>Whether and how the Proximity Services can benefit from NWDAF reporting.</w:t>
      </w:r>
    </w:p>
    <w:p w14:paraId="55846AAE" w14:textId="77777777" w:rsidR="001502BE" w:rsidRPr="001502BE" w:rsidRDefault="001502BE" w:rsidP="001502BE">
      <w:pPr>
        <w:keepNext/>
        <w:keepLines/>
        <w:overflowPunct w:val="0"/>
        <w:autoSpaceDE w:val="0"/>
        <w:autoSpaceDN w:val="0"/>
        <w:adjustRightInd w:val="0"/>
        <w:spacing w:before="180" w:after="180"/>
        <w:ind w:left="1134" w:hanging="1134"/>
        <w:textAlignment w:val="baseline"/>
        <w:outlineLvl w:val="1"/>
        <w:rPr>
          <w:rFonts w:ascii="Arial" w:hAnsi="Arial"/>
          <w:sz w:val="32"/>
          <w:lang w:eastAsia="ja-JP"/>
        </w:rPr>
      </w:pPr>
      <w:r w:rsidRPr="001502BE">
        <w:rPr>
          <w:rFonts w:ascii="Arial" w:hAnsi="Arial"/>
          <w:sz w:val="32"/>
          <w:lang w:eastAsia="ja-JP"/>
        </w:rP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1502BE" w:rsidRPr="001502BE" w14:paraId="0367DE93" w14:textId="77777777" w:rsidTr="00FE4AFD">
        <w:trPr>
          <w:cantSplit/>
          <w:jc w:val="center"/>
        </w:trPr>
        <w:tc>
          <w:tcPr>
            <w:tcW w:w="1151" w:type="dxa"/>
            <w:shd w:val="clear" w:color="auto" w:fill="auto"/>
          </w:tcPr>
          <w:p w14:paraId="53FD7019"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Work Task ID</w:t>
            </w:r>
          </w:p>
        </w:tc>
        <w:tc>
          <w:tcPr>
            <w:tcW w:w="1428" w:type="dxa"/>
            <w:shd w:val="clear" w:color="auto" w:fill="auto"/>
          </w:tcPr>
          <w:p w14:paraId="3CC25596"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TU Estimate</w:t>
            </w:r>
          </w:p>
          <w:p w14:paraId="065A218E"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(Study)</w:t>
            </w:r>
          </w:p>
        </w:tc>
        <w:tc>
          <w:tcPr>
            <w:tcW w:w="1605" w:type="dxa"/>
          </w:tcPr>
          <w:p w14:paraId="4AC5F1B1"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TU Estimate</w:t>
            </w:r>
          </w:p>
          <w:p w14:paraId="26D5FA7B"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(Normative)</w:t>
            </w:r>
          </w:p>
        </w:tc>
        <w:tc>
          <w:tcPr>
            <w:tcW w:w="1605" w:type="dxa"/>
          </w:tcPr>
          <w:p w14:paraId="79F6F8BA"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RAN Dependency</w:t>
            </w:r>
          </w:p>
          <w:p w14:paraId="12B0F2AE"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 xml:space="preserve">(Yes/No/Maybe) </w:t>
            </w:r>
          </w:p>
        </w:tc>
        <w:tc>
          <w:tcPr>
            <w:tcW w:w="2447" w:type="dxa"/>
          </w:tcPr>
          <w:p w14:paraId="295AC179" w14:textId="77777777" w:rsidR="001502BE" w:rsidRPr="001502BE" w:rsidRDefault="001502BE" w:rsidP="001502BE">
            <w:pPr>
              <w:overflowPunct w:val="0"/>
              <w:autoSpaceDE w:val="0"/>
              <w:autoSpaceDN w:val="0"/>
              <w:adjustRightInd w:val="0"/>
              <w:spacing w:after="180"/>
              <w:textAlignment w:val="baseline"/>
              <w:rPr>
                <w:b/>
                <w:color w:val="000000"/>
                <w:lang w:eastAsia="ja-JP"/>
              </w:rPr>
            </w:pPr>
            <w:r w:rsidRPr="001502BE">
              <w:rPr>
                <w:b/>
                <w:color w:val="000000"/>
                <w:lang w:eastAsia="ja-JP"/>
              </w:rPr>
              <w:t xml:space="preserve">Inter Work Tasks Dependency </w:t>
            </w:r>
          </w:p>
          <w:p w14:paraId="19BD04A5" w14:textId="77777777" w:rsidR="001502BE" w:rsidRPr="001502BE" w:rsidRDefault="001502BE" w:rsidP="001502BE">
            <w:pPr>
              <w:overflowPunct w:val="0"/>
              <w:autoSpaceDE w:val="0"/>
              <w:autoSpaceDN w:val="0"/>
              <w:adjustRightInd w:val="0"/>
              <w:spacing w:after="180"/>
              <w:textAlignment w:val="baseline"/>
              <w:rPr>
                <w:b/>
                <w:color w:val="000000"/>
                <w:lang w:eastAsia="ja-JP"/>
              </w:rPr>
            </w:pPr>
          </w:p>
        </w:tc>
      </w:tr>
      <w:tr w:rsidR="001502BE" w:rsidRPr="001502BE" w14:paraId="03A175D4" w14:textId="77777777" w:rsidTr="00FE4AFD">
        <w:trPr>
          <w:cantSplit/>
          <w:jc w:val="center"/>
        </w:trPr>
        <w:tc>
          <w:tcPr>
            <w:tcW w:w="1151" w:type="dxa"/>
            <w:shd w:val="clear" w:color="auto" w:fill="auto"/>
          </w:tcPr>
          <w:p w14:paraId="42D25C75" w14:textId="77777777" w:rsidR="001502BE" w:rsidRPr="001502BE" w:rsidRDefault="001502BE" w:rsidP="001502BE">
            <w:pPr>
              <w:overflowPunct w:val="0"/>
              <w:autoSpaceDE w:val="0"/>
              <w:autoSpaceDN w:val="0"/>
              <w:adjustRightInd w:val="0"/>
              <w:spacing w:after="180"/>
              <w:textAlignment w:val="baseline"/>
              <w:rPr>
                <w:b/>
                <w:color w:val="000000"/>
                <w:lang w:eastAsia="ja-JP"/>
              </w:rPr>
            </w:pPr>
          </w:p>
        </w:tc>
        <w:tc>
          <w:tcPr>
            <w:tcW w:w="1428" w:type="dxa"/>
            <w:shd w:val="clear" w:color="auto" w:fill="auto"/>
          </w:tcPr>
          <w:p w14:paraId="1B31D10B" w14:textId="77777777" w:rsidR="001502BE" w:rsidRPr="001502BE" w:rsidRDefault="001502BE" w:rsidP="001502BE">
            <w:pPr>
              <w:overflowPunct w:val="0"/>
              <w:autoSpaceDE w:val="0"/>
              <w:autoSpaceDN w:val="0"/>
              <w:adjustRightInd w:val="0"/>
              <w:spacing w:after="180"/>
              <w:textAlignment w:val="baseline"/>
              <w:rPr>
                <w:b/>
                <w:color w:val="000000"/>
                <w:lang w:eastAsia="ja-JP"/>
              </w:rPr>
            </w:pPr>
          </w:p>
        </w:tc>
        <w:tc>
          <w:tcPr>
            <w:tcW w:w="1605" w:type="dxa"/>
          </w:tcPr>
          <w:p w14:paraId="612D52FC" w14:textId="77777777" w:rsidR="001502BE" w:rsidRPr="001502BE" w:rsidRDefault="001502BE" w:rsidP="001502BE">
            <w:pPr>
              <w:overflowPunct w:val="0"/>
              <w:autoSpaceDE w:val="0"/>
              <w:autoSpaceDN w:val="0"/>
              <w:adjustRightInd w:val="0"/>
              <w:spacing w:after="180"/>
              <w:textAlignment w:val="baseline"/>
              <w:rPr>
                <w:b/>
                <w:color w:val="000000"/>
                <w:lang w:eastAsia="ja-JP"/>
              </w:rPr>
            </w:pPr>
          </w:p>
        </w:tc>
        <w:tc>
          <w:tcPr>
            <w:tcW w:w="1605" w:type="dxa"/>
          </w:tcPr>
          <w:p w14:paraId="22D56C09" w14:textId="77777777" w:rsidR="001502BE" w:rsidRPr="001502BE" w:rsidRDefault="001502BE" w:rsidP="001502BE">
            <w:pPr>
              <w:overflowPunct w:val="0"/>
              <w:autoSpaceDE w:val="0"/>
              <w:autoSpaceDN w:val="0"/>
              <w:adjustRightInd w:val="0"/>
              <w:spacing w:after="180"/>
              <w:textAlignment w:val="baseline"/>
              <w:rPr>
                <w:b/>
                <w:color w:val="000000"/>
                <w:lang w:eastAsia="ja-JP"/>
              </w:rPr>
            </w:pPr>
          </w:p>
        </w:tc>
        <w:tc>
          <w:tcPr>
            <w:tcW w:w="2447" w:type="dxa"/>
          </w:tcPr>
          <w:p w14:paraId="709E4A9E" w14:textId="77777777" w:rsidR="001502BE" w:rsidRPr="001502BE" w:rsidRDefault="001502BE" w:rsidP="001502BE">
            <w:pPr>
              <w:overflowPunct w:val="0"/>
              <w:autoSpaceDE w:val="0"/>
              <w:autoSpaceDN w:val="0"/>
              <w:adjustRightInd w:val="0"/>
              <w:spacing w:after="180"/>
              <w:textAlignment w:val="baseline"/>
              <w:rPr>
                <w:b/>
                <w:color w:val="000000"/>
                <w:lang w:eastAsia="ja-JP"/>
              </w:rPr>
            </w:pPr>
          </w:p>
        </w:tc>
      </w:tr>
    </w:tbl>
    <w:p w14:paraId="6432052E" w14:textId="77777777" w:rsidR="001502BE" w:rsidRPr="001502BE" w:rsidRDefault="001502BE" w:rsidP="001502BE">
      <w:pPr>
        <w:overflowPunct w:val="0"/>
        <w:autoSpaceDE w:val="0"/>
        <w:autoSpaceDN w:val="0"/>
        <w:adjustRightInd w:val="0"/>
        <w:spacing w:after="180"/>
        <w:textAlignment w:val="baseline"/>
        <w:rPr>
          <w:color w:val="000000"/>
          <w:lang w:eastAsia="zh-CN"/>
        </w:rPr>
      </w:pPr>
    </w:p>
    <w:p w14:paraId="6DFD9445" w14:textId="77777777" w:rsidR="001502BE" w:rsidRPr="001502BE" w:rsidRDefault="001502BE" w:rsidP="001502BE">
      <w:pPr>
        <w:overflowPunct w:val="0"/>
        <w:autoSpaceDE w:val="0"/>
        <w:autoSpaceDN w:val="0"/>
        <w:adjustRightInd w:val="0"/>
        <w:spacing w:after="180"/>
        <w:textAlignment w:val="baseline"/>
        <w:rPr>
          <w:b/>
          <w:bCs/>
          <w:color w:val="000000"/>
          <w:lang w:eastAsia="zh-CN"/>
        </w:rPr>
      </w:pPr>
      <w:r w:rsidRPr="001502BE">
        <w:rPr>
          <w:b/>
          <w:bCs/>
          <w:color w:val="000000"/>
          <w:lang w:eastAsia="ja-JP"/>
        </w:rPr>
        <w:t xml:space="preserve">Total TU estimates for the study phase: </w:t>
      </w:r>
      <w:r w:rsidRPr="001502BE">
        <w:rPr>
          <w:rFonts w:hint="eastAsia"/>
          <w:b/>
          <w:bCs/>
          <w:color w:val="000000"/>
          <w:lang w:eastAsia="zh-CN"/>
        </w:rPr>
        <w:t xml:space="preserve"> TBD</w:t>
      </w:r>
    </w:p>
    <w:p w14:paraId="342DFDBF" w14:textId="77777777" w:rsidR="001502BE" w:rsidRPr="001502BE" w:rsidRDefault="001502BE" w:rsidP="001502BE">
      <w:pPr>
        <w:overflowPunct w:val="0"/>
        <w:autoSpaceDE w:val="0"/>
        <w:autoSpaceDN w:val="0"/>
        <w:adjustRightInd w:val="0"/>
        <w:spacing w:after="180"/>
        <w:textAlignment w:val="baseline"/>
        <w:rPr>
          <w:b/>
          <w:bCs/>
          <w:color w:val="000000"/>
          <w:lang w:eastAsia="zh-CN"/>
        </w:rPr>
      </w:pPr>
      <w:r w:rsidRPr="001502BE">
        <w:rPr>
          <w:b/>
          <w:bCs/>
          <w:color w:val="000000"/>
          <w:lang w:eastAsia="ja-JP"/>
        </w:rPr>
        <w:t xml:space="preserve">Total TU estimates for the normative phase: </w:t>
      </w:r>
      <w:r w:rsidRPr="001502BE">
        <w:rPr>
          <w:rFonts w:hint="eastAsia"/>
          <w:b/>
          <w:bCs/>
          <w:color w:val="000000"/>
          <w:lang w:eastAsia="zh-CN"/>
        </w:rPr>
        <w:t xml:space="preserve"> TBD</w:t>
      </w:r>
    </w:p>
    <w:p w14:paraId="04052A82" w14:textId="7113A5F2" w:rsidR="001502BE" w:rsidRPr="001502BE" w:rsidRDefault="001502BE" w:rsidP="001502BE">
      <w:pPr>
        <w:overflowPunct w:val="0"/>
        <w:autoSpaceDE w:val="0"/>
        <w:autoSpaceDN w:val="0"/>
        <w:adjustRightInd w:val="0"/>
        <w:spacing w:after="180"/>
        <w:textAlignment w:val="baseline"/>
        <w:rPr>
          <w:b/>
          <w:bCs/>
          <w:color w:val="000000"/>
          <w:lang w:eastAsia="zh-CN"/>
        </w:rPr>
      </w:pPr>
      <w:r w:rsidRPr="001502BE">
        <w:rPr>
          <w:b/>
          <w:bCs/>
          <w:color w:val="000000"/>
          <w:lang w:eastAsia="ja-JP"/>
        </w:rPr>
        <w:t xml:space="preserve">Total TU estimates: </w:t>
      </w:r>
      <w:r w:rsidRPr="001502BE">
        <w:rPr>
          <w:rFonts w:hint="eastAsia"/>
          <w:b/>
          <w:bCs/>
          <w:color w:val="000000"/>
          <w:lang w:eastAsia="zh-CN"/>
        </w:rPr>
        <w:t>TBD</w:t>
      </w:r>
    </w:p>
    <w:p w14:paraId="45BD6CAB" w14:textId="1C8E620D" w:rsidR="007861B8" w:rsidRPr="00A90754" w:rsidRDefault="001E489F" w:rsidP="00A90754">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5C6121F5" w:rsidR="001E489F" w:rsidRPr="00BB37F1" w:rsidRDefault="00BB37F1" w:rsidP="005875D6">
            <w:pPr>
              <w:pStyle w:val="Guidance"/>
              <w:spacing w:after="0"/>
              <w:rPr>
                <w:rFonts w:eastAsia="MS Mincho"/>
              </w:rPr>
            </w:pPr>
            <w:r>
              <w:t>Internal TR</w:t>
            </w:r>
          </w:p>
        </w:tc>
        <w:tc>
          <w:tcPr>
            <w:tcW w:w="1134" w:type="dxa"/>
          </w:tcPr>
          <w:p w14:paraId="1581EDBA" w14:textId="5DC6D147" w:rsidR="001E489F" w:rsidRPr="006C2E80" w:rsidRDefault="00BB37F1" w:rsidP="005875D6">
            <w:pPr>
              <w:pStyle w:val="Guidance"/>
              <w:spacing w:after="0"/>
            </w:pPr>
            <w:r>
              <w:t>23.XXX</w:t>
            </w:r>
          </w:p>
        </w:tc>
        <w:tc>
          <w:tcPr>
            <w:tcW w:w="2409" w:type="dxa"/>
          </w:tcPr>
          <w:p w14:paraId="3489ADFF" w14:textId="2AF75878" w:rsidR="001E489F" w:rsidRPr="006C2E80" w:rsidRDefault="00BB37F1" w:rsidP="00AF373B">
            <w:pPr>
              <w:pStyle w:val="Guidance"/>
              <w:spacing w:after="0"/>
            </w:pPr>
            <w:r>
              <w:t xml:space="preserve">Study on </w:t>
            </w:r>
            <w:r w:rsidRPr="00BB37F1">
              <w:t>Proximity-based Services in 5GS</w:t>
            </w:r>
            <w:r w:rsidR="00AF373B">
              <w:t xml:space="preserve"> </w:t>
            </w:r>
            <w:r w:rsidRPr="00BB37F1">
              <w:t>Phase 3</w:t>
            </w:r>
          </w:p>
        </w:tc>
        <w:tc>
          <w:tcPr>
            <w:tcW w:w="993" w:type="dxa"/>
          </w:tcPr>
          <w:p w14:paraId="060C3F75" w14:textId="4153F8D9" w:rsidR="001E489F" w:rsidRPr="00693706" w:rsidRDefault="00693706" w:rsidP="005875D6">
            <w:pPr>
              <w:pStyle w:val="Guidance"/>
              <w:spacing w:after="0"/>
              <w:rPr>
                <w:rFonts w:eastAsia="MS Mincho"/>
              </w:rPr>
            </w:pPr>
            <w:r>
              <w:t>TBD</w:t>
            </w:r>
          </w:p>
        </w:tc>
        <w:tc>
          <w:tcPr>
            <w:tcW w:w="1074" w:type="dxa"/>
          </w:tcPr>
          <w:p w14:paraId="3CC87817" w14:textId="1B48F7BC" w:rsidR="001E489F" w:rsidRPr="006C2E80" w:rsidRDefault="00693706" w:rsidP="005875D6">
            <w:pPr>
              <w:pStyle w:val="Guidance"/>
              <w:spacing w:after="0"/>
            </w:pPr>
            <w:r>
              <w:t>TBD</w:t>
            </w:r>
          </w:p>
        </w:tc>
        <w:tc>
          <w:tcPr>
            <w:tcW w:w="2186" w:type="dxa"/>
          </w:tcPr>
          <w:p w14:paraId="71B3D7AE" w14:textId="13B67E2C" w:rsidR="001E489F" w:rsidRPr="006C2E80" w:rsidRDefault="00F50027" w:rsidP="00A3371E">
            <w:pPr>
              <w:pStyle w:val="Guidance"/>
              <w:spacing w:after="0"/>
            </w:pPr>
            <w:r>
              <w:t>LI, Jiahui</w:t>
            </w:r>
            <w:r w:rsidR="00A3371E">
              <w:t>, China Telecom, lijh36</w:t>
            </w:r>
            <w:r w:rsidR="00A3371E" w:rsidRPr="00A3371E">
              <w:t>@chinatelecom.cn</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B1BC6D9" w:rsidR="001E489F" w:rsidRPr="006C2E80" w:rsidRDefault="00A3371E" w:rsidP="001E489F">
      <w:pPr>
        <w:pStyle w:val="Guidance"/>
      </w:pPr>
      <w:r w:rsidRPr="00A3371E">
        <w:t>LI, Jiahui, China Telecom, lijh36@chinatelecom.cn</w:t>
      </w:r>
    </w:p>
    <w:p w14:paraId="250CADCC" w14:textId="4503AEDC" w:rsidR="001E489F" w:rsidRPr="006C2E80" w:rsidRDefault="001E489F" w:rsidP="001E489F">
      <w:pPr>
        <w:rPr>
          <w:lang w:eastAsia="zh-CN"/>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A8077CA" w:rsidR="001E489F" w:rsidRPr="00557B2E" w:rsidRDefault="00D807B4" w:rsidP="001E489F">
      <w:pPr>
        <w:rPr>
          <w:lang w:eastAsia="zh-CN"/>
        </w:rPr>
      </w:pPr>
      <w:r>
        <w:rPr>
          <w:rFonts w:hint="eastAsia"/>
          <w:lang w:eastAsia="zh-CN"/>
        </w:rPr>
        <w:t>S</w:t>
      </w:r>
      <w:r>
        <w:rPr>
          <w:lang w:eastAsia="zh-CN"/>
        </w:rPr>
        <w:t>A2</w:t>
      </w:r>
    </w:p>
    <w:p w14:paraId="791E7B3B" w14:textId="65093DD3" w:rsidR="007861B8" w:rsidRPr="00B125D9" w:rsidRDefault="001E489F" w:rsidP="00B125D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024A1B9" w14:textId="083010DE" w:rsidR="00B125D9" w:rsidRDefault="00B125D9" w:rsidP="001E489F">
      <w:r w:rsidRPr="00B125D9">
        <w:t>Coordination is expected with SA3 to supp</w:t>
      </w:r>
      <w:r>
        <w:t>ort security, privacy integrity.</w:t>
      </w:r>
    </w:p>
    <w:p w14:paraId="798971FA" w14:textId="4E7137EA" w:rsidR="001E489F" w:rsidRPr="00557B2E" w:rsidRDefault="00B125D9" w:rsidP="001E489F">
      <w:r>
        <w:t>P</w:t>
      </w:r>
      <w:r w:rsidR="00D807B4">
        <w:t>otentially SA5.</w:t>
      </w:r>
    </w:p>
    <w:p w14:paraId="2E9D2957" w14:textId="02BDD85E" w:rsidR="001E489F" w:rsidRPr="00A90754" w:rsidRDefault="001E489F" w:rsidP="00A90754">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31EF1DF" w:rsidR="001E489F" w:rsidRDefault="005E3CB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C2F919" w14:textId="77777777" w:rsidR="00AB1C8D" w:rsidRDefault="00AB1C8D">
      <w:r>
        <w:separator/>
      </w:r>
    </w:p>
  </w:endnote>
  <w:endnote w:type="continuationSeparator" w:id="0">
    <w:p w14:paraId="2A75341B" w14:textId="77777777" w:rsidR="00AB1C8D" w:rsidRDefault="00AB1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575F8" w14:textId="77777777" w:rsidR="00AB1C8D" w:rsidRDefault="00AB1C8D">
      <w:r>
        <w:separator/>
      </w:r>
    </w:p>
  </w:footnote>
  <w:footnote w:type="continuationSeparator" w:id="0">
    <w:p w14:paraId="0C941B0B" w14:textId="77777777" w:rsidR="00AB1C8D" w:rsidRDefault="00AB1C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0367D"/>
    <w:rsid w:val="001244C2"/>
    <w:rsid w:val="0013259C"/>
    <w:rsid w:val="00135831"/>
    <w:rsid w:val="001376A6"/>
    <w:rsid w:val="001424CD"/>
    <w:rsid w:val="0014389B"/>
    <w:rsid w:val="0014413C"/>
    <w:rsid w:val="001502BE"/>
    <w:rsid w:val="00150C36"/>
    <w:rsid w:val="00157F50"/>
    <w:rsid w:val="00157FFB"/>
    <w:rsid w:val="001607AE"/>
    <w:rsid w:val="00166A1B"/>
    <w:rsid w:val="00167F4A"/>
    <w:rsid w:val="00170EDB"/>
    <w:rsid w:val="00175499"/>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4EB"/>
    <w:rsid w:val="002407FF"/>
    <w:rsid w:val="00241A03"/>
    <w:rsid w:val="00243051"/>
    <w:rsid w:val="00246BBB"/>
    <w:rsid w:val="00250F58"/>
    <w:rsid w:val="00253892"/>
    <w:rsid w:val="002541D3"/>
    <w:rsid w:val="00254487"/>
    <w:rsid w:val="00256429"/>
    <w:rsid w:val="0026253E"/>
    <w:rsid w:val="00272D61"/>
    <w:rsid w:val="002919B7"/>
    <w:rsid w:val="00291EF2"/>
    <w:rsid w:val="00295D61"/>
    <w:rsid w:val="00297C1F"/>
    <w:rsid w:val="002B074C"/>
    <w:rsid w:val="002B2FE7"/>
    <w:rsid w:val="002B34EA"/>
    <w:rsid w:val="002B5361"/>
    <w:rsid w:val="002C1BA4"/>
    <w:rsid w:val="002C47B8"/>
    <w:rsid w:val="002D2DA0"/>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586"/>
    <w:rsid w:val="00442C65"/>
    <w:rsid w:val="00451122"/>
    <w:rsid w:val="004518DB"/>
    <w:rsid w:val="004562FC"/>
    <w:rsid w:val="00465247"/>
    <w:rsid w:val="00477EBC"/>
    <w:rsid w:val="00482246"/>
    <w:rsid w:val="00482AAE"/>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0A25"/>
    <w:rsid w:val="00562495"/>
    <w:rsid w:val="0057401B"/>
    <w:rsid w:val="00577727"/>
    <w:rsid w:val="005777AF"/>
    <w:rsid w:val="00586562"/>
    <w:rsid w:val="00590B24"/>
    <w:rsid w:val="00592682"/>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3CBE"/>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7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482B"/>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056B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28B7"/>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371E"/>
    <w:rsid w:val="00A37F80"/>
    <w:rsid w:val="00A46B3F"/>
    <w:rsid w:val="00A46F30"/>
    <w:rsid w:val="00A61169"/>
    <w:rsid w:val="00A63024"/>
    <w:rsid w:val="00A641CA"/>
    <w:rsid w:val="00A65602"/>
    <w:rsid w:val="00A82FCC"/>
    <w:rsid w:val="00A8479D"/>
    <w:rsid w:val="00A906A4"/>
    <w:rsid w:val="00A90754"/>
    <w:rsid w:val="00A97953"/>
    <w:rsid w:val="00AA574E"/>
    <w:rsid w:val="00AB1C8D"/>
    <w:rsid w:val="00AD324E"/>
    <w:rsid w:val="00AD5B51"/>
    <w:rsid w:val="00AD7B78"/>
    <w:rsid w:val="00AE1EEC"/>
    <w:rsid w:val="00AF373B"/>
    <w:rsid w:val="00AF4118"/>
    <w:rsid w:val="00B00077"/>
    <w:rsid w:val="00B03107"/>
    <w:rsid w:val="00B10820"/>
    <w:rsid w:val="00B125D9"/>
    <w:rsid w:val="00B16E03"/>
    <w:rsid w:val="00B1749C"/>
    <w:rsid w:val="00B301FD"/>
    <w:rsid w:val="00B30214"/>
    <w:rsid w:val="00B30AF2"/>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37F1"/>
    <w:rsid w:val="00BB6D15"/>
    <w:rsid w:val="00BB7B45"/>
    <w:rsid w:val="00BC137E"/>
    <w:rsid w:val="00BC2E5F"/>
    <w:rsid w:val="00BC3C3C"/>
    <w:rsid w:val="00BC481E"/>
    <w:rsid w:val="00BC5AF6"/>
    <w:rsid w:val="00BD3369"/>
    <w:rsid w:val="00BD3E51"/>
    <w:rsid w:val="00BE3E87"/>
    <w:rsid w:val="00BF0A84"/>
    <w:rsid w:val="00BF4326"/>
    <w:rsid w:val="00C03706"/>
    <w:rsid w:val="00C03D45"/>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594"/>
    <w:rsid w:val="00C76753"/>
    <w:rsid w:val="00C8586A"/>
    <w:rsid w:val="00CA2B4F"/>
    <w:rsid w:val="00CA5DB0"/>
    <w:rsid w:val="00CC084E"/>
    <w:rsid w:val="00CC58ED"/>
    <w:rsid w:val="00CD1050"/>
    <w:rsid w:val="00D0135E"/>
    <w:rsid w:val="00D145EC"/>
    <w:rsid w:val="00D355FB"/>
    <w:rsid w:val="00D43C0B"/>
    <w:rsid w:val="00D44A74"/>
    <w:rsid w:val="00D57CD2"/>
    <w:rsid w:val="00D57E66"/>
    <w:rsid w:val="00D73350"/>
    <w:rsid w:val="00D807B4"/>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3CF7"/>
    <w:rsid w:val="00E5574A"/>
    <w:rsid w:val="00E64FB2"/>
    <w:rsid w:val="00E67B7D"/>
    <w:rsid w:val="00E81E2C"/>
    <w:rsid w:val="00E82FBF"/>
    <w:rsid w:val="00E84236"/>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20E97"/>
    <w:rsid w:val="00F3120A"/>
    <w:rsid w:val="00F313DD"/>
    <w:rsid w:val="00F378BE"/>
    <w:rsid w:val="00F43120"/>
    <w:rsid w:val="00F44FF2"/>
    <w:rsid w:val="00F50027"/>
    <w:rsid w:val="00F64378"/>
    <w:rsid w:val="00F67FC3"/>
    <w:rsid w:val="00F763A4"/>
    <w:rsid w:val="00F80D67"/>
    <w:rsid w:val="00F81729"/>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customStyle="1" w:styleId="B1Char">
    <w:name w:val="B1 Char"/>
    <w:link w:val="B1"/>
    <w:rsid w:val="00C03D45"/>
    <w:rPr>
      <w:rFonts w:ascii="Arial" w:hAnsi="Arial"/>
      <w:lang w:eastAsia="en-US"/>
    </w:rPr>
  </w:style>
  <w:style w:type="paragraph" w:customStyle="1" w:styleId="B2">
    <w:name w:val="B2"/>
    <w:basedOn w:val="21"/>
    <w:rsid w:val="00F81729"/>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styleId="21">
    <w:name w:val="List 2"/>
    <w:basedOn w:val="a"/>
    <w:rsid w:val="00F8172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China Telecom</cp:lastModifiedBy>
  <cp:revision>30</cp:revision>
  <cp:lastPrinted>2001-04-23T09:30:00Z</cp:lastPrinted>
  <dcterms:created xsi:type="dcterms:W3CDTF">2023-01-04T14:27:00Z</dcterms:created>
  <dcterms:modified xsi:type="dcterms:W3CDTF">2023-05-12T12:11:00Z</dcterms:modified>
</cp:coreProperties>
</file>